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3D237" w14:textId="0F67BAF0" w:rsidR="007D21B6" w:rsidRPr="00B124AE" w:rsidRDefault="007D21B6" w:rsidP="00B124AE">
      <w:pPr>
        <w:spacing w:line="276" w:lineRule="auto"/>
        <w:jc w:val="center"/>
        <w:rPr>
          <w:rFonts w:ascii="Times New Roman" w:hAnsi="Times New Roman" w:cs="Times New Roman"/>
          <w:b/>
          <w:bCs/>
        </w:rPr>
      </w:pPr>
      <w:r w:rsidRPr="00B124AE">
        <w:rPr>
          <w:rFonts w:ascii="Times New Roman" w:hAnsi="Times New Roman" w:cs="Times New Roman"/>
          <w:b/>
          <w:bCs/>
        </w:rPr>
        <w:t>Virginia Wine Board Meeting – DRAFT Minutes</w:t>
      </w:r>
    </w:p>
    <w:p w14:paraId="2A70D94C" w14:textId="1558997A" w:rsidR="007D21B6" w:rsidRPr="00B124AE" w:rsidRDefault="007D21B6" w:rsidP="00B124AE">
      <w:pPr>
        <w:spacing w:line="276" w:lineRule="auto"/>
        <w:jc w:val="center"/>
        <w:rPr>
          <w:rFonts w:ascii="Times New Roman" w:hAnsi="Times New Roman" w:cs="Times New Roman"/>
          <w:b/>
          <w:bCs/>
        </w:rPr>
      </w:pPr>
      <w:r w:rsidRPr="00B124AE">
        <w:rPr>
          <w:rFonts w:ascii="Times New Roman" w:hAnsi="Times New Roman" w:cs="Times New Roman"/>
          <w:b/>
          <w:bCs/>
        </w:rPr>
        <w:t>Wednesday, August 12, 2026</w:t>
      </w:r>
    </w:p>
    <w:p w14:paraId="653E8539" w14:textId="632B68BF" w:rsidR="007D21B6" w:rsidRPr="00B124AE" w:rsidRDefault="007D21B6" w:rsidP="00B124AE">
      <w:pPr>
        <w:spacing w:line="276" w:lineRule="auto"/>
        <w:rPr>
          <w:rFonts w:ascii="Times New Roman" w:hAnsi="Times New Roman" w:cs="Times New Roman"/>
          <w:b/>
          <w:bCs/>
        </w:rPr>
      </w:pPr>
      <w:r w:rsidRPr="00B124AE">
        <w:rPr>
          <w:rFonts w:ascii="Times New Roman" w:hAnsi="Times New Roman" w:cs="Times New Roman"/>
          <w:b/>
          <w:bCs/>
        </w:rPr>
        <w:t>Board Members Present</w:t>
      </w:r>
    </w:p>
    <w:p w14:paraId="3B82759B"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Charles Green, VDACS Commissioner</w:t>
      </w:r>
    </w:p>
    <w:p w14:paraId="16E6912E"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Megan Seibel, Chair</w:t>
      </w:r>
    </w:p>
    <w:p w14:paraId="265C4B55"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Anne Shelton</w:t>
      </w:r>
    </w:p>
    <w:p w14:paraId="3DC2C981"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Kerem Baki</w:t>
      </w:r>
    </w:p>
    <w:p w14:paraId="74B93A98"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Stuart King</w:t>
      </w:r>
    </w:p>
    <w:p w14:paraId="0109C62B"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Stephanie Pence</w:t>
      </w:r>
    </w:p>
    <w:p w14:paraId="3C76FADB" w14:textId="375DABF2"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Lee Hartman</w:t>
      </w:r>
    </w:p>
    <w:p w14:paraId="23A84C58" w14:textId="2E53F6C6" w:rsidR="007D21B6" w:rsidRPr="00B124AE" w:rsidRDefault="007D21B6" w:rsidP="00B124AE">
      <w:pPr>
        <w:spacing w:line="276" w:lineRule="auto"/>
        <w:rPr>
          <w:rFonts w:ascii="Times New Roman" w:hAnsi="Times New Roman" w:cs="Times New Roman"/>
          <w:b/>
          <w:bCs/>
        </w:rPr>
      </w:pPr>
      <w:proofErr w:type="gramStart"/>
      <w:r w:rsidRPr="00B124AE">
        <w:rPr>
          <w:rFonts w:ascii="Times New Roman" w:hAnsi="Times New Roman" w:cs="Times New Roman"/>
          <w:b/>
          <w:bCs/>
        </w:rPr>
        <w:t>Board Members</w:t>
      </w:r>
      <w:proofErr w:type="gramEnd"/>
      <w:r w:rsidRPr="00B124AE">
        <w:rPr>
          <w:rFonts w:ascii="Times New Roman" w:hAnsi="Times New Roman" w:cs="Times New Roman"/>
          <w:b/>
          <w:bCs/>
        </w:rPr>
        <w:t xml:space="preserve"> Absent</w:t>
      </w:r>
    </w:p>
    <w:p w14:paraId="07BF6B80" w14:textId="664F3030"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Aubrey Rose, Treasurer</w:t>
      </w:r>
    </w:p>
    <w:p w14:paraId="508E6D9C" w14:textId="7F8AB7F0"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Nate Walsh</w:t>
      </w:r>
    </w:p>
    <w:p w14:paraId="2E526E2B" w14:textId="31F7F6EA" w:rsidR="007D21B6" w:rsidRPr="00B124AE" w:rsidRDefault="007D21B6" w:rsidP="00B124AE">
      <w:pPr>
        <w:spacing w:line="276" w:lineRule="auto"/>
        <w:rPr>
          <w:rFonts w:ascii="Times New Roman" w:hAnsi="Times New Roman" w:cs="Times New Roman"/>
          <w:b/>
          <w:bCs/>
        </w:rPr>
      </w:pPr>
      <w:r w:rsidRPr="00B124AE">
        <w:rPr>
          <w:rFonts w:ascii="Times New Roman" w:hAnsi="Times New Roman" w:cs="Times New Roman"/>
          <w:b/>
          <w:bCs/>
        </w:rPr>
        <w:t>Guests Present</w:t>
      </w:r>
    </w:p>
    <w:p w14:paraId="1AB987C2" w14:textId="2F410ABE"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Lindsey McDonald, VDACS</w:t>
      </w:r>
      <w:r w:rsidRPr="00B124AE">
        <w:rPr>
          <w:rFonts w:ascii="Times New Roman" w:hAnsi="Times New Roman" w:cs="Times New Roman"/>
        </w:rPr>
        <w:t xml:space="preserve"> Promotions Manager &amp; Wine Board Program Manager</w:t>
      </w:r>
    </w:p>
    <w:p w14:paraId="5A99EEEC" w14:textId="6970CB66"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Sarah Jane Thomsen, VDACS</w:t>
      </w:r>
      <w:r w:rsidRPr="00B124AE">
        <w:rPr>
          <w:rFonts w:ascii="Times New Roman" w:hAnsi="Times New Roman" w:cs="Times New Roman"/>
        </w:rPr>
        <w:t xml:space="preserve"> Domestic Marketing Manager</w:t>
      </w:r>
    </w:p>
    <w:p w14:paraId="5E6FBE95" w14:textId="39616F32"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 xml:space="preserve">Jennifer Reichert, </w:t>
      </w:r>
      <w:r w:rsidRPr="00B124AE">
        <w:rPr>
          <w:rFonts w:ascii="Times New Roman" w:hAnsi="Times New Roman" w:cs="Times New Roman"/>
        </w:rPr>
        <w:t>Grants and Budget Manager</w:t>
      </w:r>
    </w:p>
    <w:p w14:paraId="7FEF34B7"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Anna Anderson, Wine Marketing Office</w:t>
      </w:r>
    </w:p>
    <w:p w14:paraId="16C6417A"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Annette Boyd, Wine Marketing Office</w:t>
      </w:r>
    </w:p>
    <w:p w14:paraId="4ECA9580"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Elizabeth Akers, Wine Marketing Office</w:t>
      </w:r>
    </w:p>
    <w:p w14:paraId="4CD62179"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Desiree Harrison Brown, Wine Marketing Office</w:t>
      </w:r>
    </w:p>
    <w:p w14:paraId="4DCEEDDB"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Demi Perry, Virginia Tech</w:t>
      </w:r>
    </w:p>
    <w:p w14:paraId="1687CEAA"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Joy Ting, Winemakers Research Exchange</w:t>
      </w:r>
    </w:p>
    <w:p w14:paraId="73101D02" w14:textId="72F3D939"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 xml:space="preserve">Jess </w:t>
      </w:r>
      <w:r w:rsidRPr="00B124AE">
        <w:rPr>
          <w:rFonts w:ascii="Times New Roman" w:hAnsi="Times New Roman" w:cs="Times New Roman"/>
        </w:rPr>
        <w:t>Pinto</w:t>
      </w:r>
      <w:r w:rsidRPr="00B124AE">
        <w:rPr>
          <w:rFonts w:ascii="Times New Roman" w:hAnsi="Times New Roman" w:cs="Times New Roman"/>
        </w:rPr>
        <w:t xml:space="preserve">, </w:t>
      </w:r>
      <w:r w:rsidRPr="00B124AE">
        <w:rPr>
          <w:rFonts w:ascii="Times New Roman" w:hAnsi="Times New Roman" w:cs="Times New Roman"/>
        </w:rPr>
        <w:t>Virginia Wineries Association</w:t>
      </w:r>
    </w:p>
    <w:p w14:paraId="4C35B9FB"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Ben Jordan, VIRV</w:t>
      </w:r>
    </w:p>
    <w:p w14:paraId="442CAD85"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Nikki West, Cider from Mars</w:t>
      </w:r>
    </w:p>
    <w:p w14:paraId="0109B145" w14:textId="28AE1D68"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Matthew Brown</w:t>
      </w:r>
      <w:r w:rsidRPr="00B124AE">
        <w:rPr>
          <w:rFonts w:ascii="Times New Roman" w:hAnsi="Times New Roman" w:cs="Times New Roman"/>
        </w:rPr>
        <w:t>, Nelson County</w:t>
      </w:r>
    </w:p>
    <w:p w14:paraId="6BE25165"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lastRenderedPageBreak/>
        <w:t>Christina Sandridge, Virginia Wineries Association</w:t>
      </w:r>
    </w:p>
    <w:p w14:paraId="64598BC6"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AJ Greely, Virginia Vineyards Association</w:t>
      </w:r>
    </w:p>
    <w:p w14:paraId="5A540884" w14:textId="1F846F6B"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Matthieu Finot</w:t>
      </w:r>
      <w:r w:rsidRPr="00B124AE">
        <w:rPr>
          <w:rFonts w:ascii="Times New Roman" w:hAnsi="Times New Roman" w:cs="Times New Roman"/>
        </w:rPr>
        <w:t>, Sustainable Virginia Vineyards</w:t>
      </w:r>
    </w:p>
    <w:p w14:paraId="64D784C5" w14:textId="77777777" w:rsidR="007D21B6" w:rsidRPr="00B124AE" w:rsidRDefault="007D21B6" w:rsidP="00B124AE">
      <w:pPr>
        <w:spacing w:line="276" w:lineRule="auto"/>
        <w:rPr>
          <w:rFonts w:ascii="Times New Roman" w:hAnsi="Times New Roman" w:cs="Times New Roman"/>
        </w:rPr>
      </w:pPr>
      <w:r w:rsidRPr="00B124AE">
        <w:rPr>
          <w:rFonts w:ascii="Times New Roman" w:hAnsi="Times New Roman" w:cs="Times New Roman"/>
        </w:rPr>
        <w:t>David Eisserman</w:t>
      </w:r>
    </w:p>
    <w:p w14:paraId="05D4C203" w14:textId="77777777" w:rsidR="007D21B6" w:rsidRPr="00B124AE" w:rsidRDefault="007D21B6" w:rsidP="00B124AE">
      <w:pPr>
        <w:spacing w:line="276" w:lineRule="auto"/>
        <w:rPr>
          <w:rFonts w:ascii="Times New Roman" w:hAnsi="Times New Roman" w:cs="Times New Roman"/>
        </w:rPr>
      </w:pPr>
    </w:p>
    <w:p w14:paraId="2E0F1FEC" w14:textId="5E2AB377" w:rsidR="00832892" w:rsidRPr="00B124AE" w:rsidRDefault="002E2CB1"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Call to Order – 10:06 AM</w:t>
      </w:r>
    </w:p>
    <w:p w14:paraId="0AE46847" w14:textId="768C573D" w:rsidR="002E2CB1" w:rsidRPr="00B124AE" w:rsidRDefault="002E2CB1"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VDACS Introduction</w:t>
      </w:r>
    </w:p>
    <w:p w14:paraId="50E132E2" w14:textId="64B77143" w:rsidR="002E2CB1" w:rsidRPr="00B124AE" w:rsidRDefault="002E2CB1"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 xml:space="preserve">L. Anderson introduced VDACS’ new Domestic Marketing Manager, Sarah Jane Thomsen. </w:t>
      </w:r>
      <w:r w:rsidR="00025492" w:rsidRPr="00B124AE">
        <w:rPr>
          <w:rFonts w:ascii="Times New Roman" w:hAnsi="Times New Roman" w:cs="Times New Roman"/>
        </w:rPr>
        <w:t>Sarah Jane provided internal updates to the board, such as Melissa Ball being the new Deputy Director of Marketing, and the Northwest Marketing Specialist position set to be posted soon.</w:t>
      </w:r>
    </w:p>
    <w:p w14:paraId="2E996ADE" w14:textId="271E8353" w:rsidR="00025492" w:rsidRPr="00B124AE" w:rsidRDefault="00F067FB"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Minutes</w:t>
      </w:r>
    </w:p>
    <w:p w14:paraId="2C0D02AB" w14:textId="63A8B73D" w:rsidR="00F067FB" w:rsidRPr="00B124AE" w:rsidRDefault="00F067FB"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 xml:space="preserve">A motion was made by A. Shelton to approve </w:t>
      </w:r>
      <w:proofErr w:type="gramStart"/>
      <w:r w:rsidRPr="00B124AE">
        <w:rPr>
          <w:rFonts w:ascii="Times New Roman" w:hAnsi="Times New Roman" w:cs="Times New Roman"/>
        </w:rPr>
        <w:t>the May</w:t>
      </w:r>
      <w:proofErr w:type="gramEnd"/>
      <w:r w:rsidRPr="00B124AE">
        <w:rPr>
          <w:rFonts w:ascii="Times New Roman" w:hAnsi="Times New Roman" w:cs="Times New Roman"/>
        </w:rPr>
        <w:t xml:space="preserve"> 29, </w:t>
      </w:r>
      <w:proofErr w:type="gramStart"/>
      <w:r w:rsidRPr="00B124AE">
        <w:rPr>
          <w:rFonts w:ascii="Times New Roman" w:hAnsi="Times New Roman" w:cs="Times New Roman"/>
        </w:rPr>
        <w:t>2026</w:t>
      </w:r>
      <w:proofErr w:type="gramEnd"/>
      <w:r w:rsidRPr="00B124AE">
        <w:rPr>
          <w:rFonts w:ascii="Times New Roman" w:hAnsi="Times New Roman" w:cs="Times New Roman"/>
        </w:rPr>
        <w:t xml:space="preserve"> minutes and seconded by K. Baki. The motion passed unanimously.</w:t>
      </w:r>
    </w:p>
    <w:p w14:paraId="100B4740" w14:textId="42843EB8" w:rsidR="00F067FB" w:rsidRPr="00B124AE" w:rsidRDefault="00F067FB"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Budget</w:t>
      </w:r>
    </w:p>
    <w:p w14:paraId="18368134" w14:textId="1E74A170" w:rsidR="00F067FB" w:rsidRPr="00B124AE" w:rsidRDefault="001D3C16"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 xml:space="preserve">J. Reichert shared that there were several grants and contracts that left </w:t>
      </w:r>
      <w:proofErr w:type="spellStart"/>
      <w:r w:rsidRPr="00B124AE">
        <w:rPr>
          <w:rFonts w:ascii="Times New Roman" w:hAnsi="Times New Roman" w:cs="Times New Roman"/>
        </w:rPr>
        <w:t>deobligated</w:t>
      </w:r>
      <w:proofErr w:type="spellEnd"/>
      <w:r w:rsidRPr="00B124AE">
        <w:rPr>
          <w:rFonts w:ascii="Times New Roman" w:hAnsi="Times New Roman" w:cs="Times New Roman"/>
        </w:rPr>
        <w:t xml:space="preserve"> funds at the end of the 2026 fiscal year, which will roll over into the next year. The budget allocation for FY 2027 is set at $2.4 million, and the current budget ratio is 36% research and 64% marketing, education, and administration.</w:t>
      </w:r>
    </w:p>
    <w:p w14:paraId="79A62628" w14:textId="037F69EE" w:rsidR="001D3C16" w:rsidRPr="00B124AE" w:rsidRDefault="001D3C16"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Vice Chair Election</w:t>
      </w:r>
    </w:p>
    <w:p w14:paraId="4EFCAFEC" w14:textId="1173253E" w:rsidR="001D3C16" w:rsidRPr="00B124AE" w:rsidRDefault="001D3C16"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 xml:space="preserve">The Board conducted a brief discussion on the election of a new Vice </w:t>
      </w:r>
      <w:proofErr w:type="gramStart"/>
      <w:r w:rsidRPr="00B124AE">
        <w:rPr>
          <w:rFonts w:ascii="Times New Roman" w:hAnsi="Times New Roman" w:cs="Times New Roman"/>
        </w:rPr>
        <w:t>Chairperson, and</w:t>
      </w:r>
      <w:proofErr w:type="gramEnd"/>
      <w:r w:rsidRPr="00B124AE">
        <w:rPr>
          <w:rFonts w:ascii="Times New Roman" w:hAnsi="Times New Roman" w:cs="Times New Roman"/>
        </w:rPr>
        <w:t xml:space="preserve"> determined that someone who has been on the Board for a few years would be good fit. M. Seibel nominated Nate Walsh</w:t>
      </w:r>
      <w:r w:rsidR="00DF73F9" w:rsidRPr="00B124AE">
        <w:rPr>
          <w:rFonts w:ascii="Times New Roman" w:hAnsi="Times New Roman" w:cs="Times New Roman"/>
        </w:rPr>
        <w:t xml:space="preserve">, who remotely accepted the nomination. </w:t>
      </w:r>
    </w:p>
    <w:p w14:paraId="0A56D80F" w14:textId="221B0DE1" w:rsidR="00DF73F9" w:rsidRPr="00B124AE" w:rsidRDefault="00DF73F9" w:rsidP="00B124AE">
      <w:pPr>
        <w:pStyle w:val="ListParagraph"/>
        <w:numPr>
          <w:ilvl w:val="1"/>
          <w:numId w:val="1"/>
        </w:numPr>
        <w:spacing w:line="276" w:lineRule="auto"/>
        <w:rPr>
          <w:rFonts w:ascii="Times New Roman" w:hAnsi="Times New Roman" w:cs="Times New Roman"/>
          <w:i/>
          <w:iCs/>
        </w:rPr>
      </w:pPr>
      <w:r w:rsidRPr="00B124AE">
        <w:rPr>
          <w:rFonts w:ascii="Times New Roman" w:hAnsi="Times New Roman" w:cs="Times New Roman"/>
          <w:i/>
          <w:iCs/>
        </w:rPr>
        <w:t xml:space="preserve">A motion was made by K. Baki to accept the nomination of N. Walsh and to elect him as Vice </w:t>
      </w:r>
      <w:proofErr w:type="gramStart"/>
      <w:r w:rsidRPr="00B124AE">
        <w:rPr>
          <w:rFonts w:ascii="Times New Roman" w:hAnsi="Times New Roman" w:cs="Times New Roman"/>
          <w:i/>
          <w:iCs/>
        </w:rPr>
        <w:t>Chair, and</w:t>
      </w:r>
      <w:proofErr w:type="gramEnd"/>
      <w:r w:rsidRPr="00B124AE">
        <w:rPr>
          <w:rFonts w:ascii="Times New Roman" w:hAnsi="Times New Roman" w:cs="Times New Roman"/>
          <w:i/>
          <w:iCs/>
        </w:rPr>
        <w:t xml:space="preserve"> was seconded by A. Shelton. The motion passed unanimously.</w:t>
      </w:r>
    </w:p>
    <w:p w14:paraId="564A6E5E" w14:textId="5BBC3DF5" w:rsidR="00DF73F9" w:rsidRPr="00B124AE" w:rsidRDefault="00DF73F9"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Wine Vision</w:t>
      </w:r>
    </w:p>
    <w:p w14:paraId="7628D9C6" w14:textId="7F295828" w:rsidR="00D36222" w:rsidRPr="00B124AE" w:rsidRDefault="00DF73F9"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 xml:space="preserve">A. Anderson gave an overview of the origin of the Wine Vision to the Board and how it is currently maintained. The results of the survey that was sent to industry several weeks prior were reviewed. </w:t>
      </w:r>
      <w:r w:rsidR="00D36222" w:rsidRPr="00B124AE">
        <w:rPr>
          <w:rFonts w:ascii="Times New Roman" w:hAnsi="Times New Roman" w:cs="Times New Roman"/>
        </w:rPr>
        <w:t>In the future, A. Anderson would reframe some of the questions for clarity, ask for region, and add an optional space for contact information rather than a fully anonymous survey.</w:t>
      </w:r>
    </w:p>
    <w:p w14:paraId="48FD72F0" w14:textId="65788128" w:rsidR="00D36222" w:rsidRPr="00B124AE" w:rsidRDefault="00D36222"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 xml:space="preserve">S. King brought up that there is a desire for virtual public participation. C. Green and L. McDonald acknowledged that the request </w:t>
      </w:r>
      <w:proofErr w:type="gramStart"/>
      <w:r w:rsidRPr="00B124AE">
        <w:rPr>
          <w:rFonts w:ascii="Times New Roman" w:hAnsi="Times New Roman" w:cs="Times New Roman"/>
        </w:rPr>
        <w:t>could likely</w:t>
      </w:r>
      <w:proofErr w:type="gramEnd"/>
      <w:r w:rsidRPr="00B124AE">
        <w:rPr>
          <w:rFonts w:ascii="Times New Roman" w:hAnsi="Times New Roman" w:cs="Times New Roman"/>
        </w:rPr>
        <w:t xml:space="preserve"> be met and that it would be discussed on how</w:t>
      </w:r>
      <w:r w:rsidR="00E56438" w:rsidRPr="00B124AE">
        <w:rPr>
          <w:rFonts w:ascii="Times New Roman" w:hAnsi="Times New Roman" w:cs="Times New Roman"/>
        </w:rPr>
        <w:t xml:space="preserve"> it can be implemented in future meetings.</w:t>
      </w:r>
    </w:p>
    <w:p w14:paraId="22C6222E" w14:textId="1D1E3E2C" w:rsidR="00E56438" w:rsidRPr="00B124AE" w:rsidRDefault="00E5643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lastRenderedPageBreak/>
        <w:t>A. Anderson asked the Board how often this survey might go out. The discussion included annually, every other year, and one year for industry, one year for consumer responses. The topic will continue to be discussed.</w:t>
      </w:r>
    </w:p>
    <w:p w14:paraId="41F26017" w14:textId="1B1C5E70" w:rsidR="00E56438" w:rsidRPr="00B124AE" w:rsidRDefault="00E56438"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Industry Reports</w:t>
      </w:r>
      <w:r w:rsidR="00435ED8" w:rsidRPr="00B124AE">
        <w:rPr>
          <w:rFonts w:ascii="Times New Roman" w:hAnsi="Times New Roman" w:cs="Times New Roman"/>
          <w:b/>
          <w:bCs/>
        </w:rPr>
        <w:t xml:space="preserve"> – Full Reports Available on </w:t>
      </w:r>
      <w:proofErr w:type="spellStart"/>
      <w:r w:rsidR="00435ED8" w:rsidRPr="00B124AE">
        <w:rPr>
          <w:rFonts w:ascii="Times New Roman" w:hAnsi="Times New Roman" w:cs="Times New Roman"/>
          <w:b/>
          <w:bCs/>
        </w:rPr>
        <w:t>Sharepoint</w:t>
      </w:r>
      <w:proofErr w:type="spellEnd"/>
    </w:p>
    <w:p w14:paraId="3619E81B" w14:textId="79E07DD1" w:rsidR="00435ED8" w:rsidRPr="00B124AE" w:rsidRDefault="00E5643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VIRV – B. Jordan</w:t>
      </w:r>
    </w:p>
    <w:p w14:paraId="3C22727F" w14:textId="679C4F18" w:rsidR="00435ED8" w:rsidRPr="00B124AE" w:rsidRDefault="00435ED8"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B. Jordan shared that things have kept running, even with the late frost, and that crosses will be able to continue for another year. He noted that there is limited fruit on the vines, however.</w:t>
      </w:r>
    </w:p>
    <w:p w14:paraId="17A0B0BD" w14:textId="331BC0DB" w:rsidR="00435ED8" w:rsidRPr="00B124AE" w:rsidRDefault="00435ED8"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They are working on disease resistance on the </w:t>
      </w:r>
      <w:proofErr w:type="gramStart"/>
      <w:r w:rsidRPr="00B124AE">
        <w:rPr>
          <w:rFonts w:ascii="Times New Roman" w:hAnsi="Times New Roman" w:cs="Times New Roman"/>
        </w:rPr>
        <w:t>vines</w:t>
      </w:r>
      <w:proofErr w:type="gramEnd"/>
      <w:r w:rsidRPr="00B124AE">
        <w:rPr>
          <w:rFonts w:ascii="Times New Roman" w:hAnsi="Times New Roman" w:cs="Times New Roman"/>
        </w:rPr>
        <w:t xml:space="preserve"> and the next steps are looking at </w:t>
      </w:r>
      <w:proofErr w:type="gramStart"/>
      <w:r w:rsidRPr="00B124AE">
        <w:rPr>
          <w:rFonts w:ascii="Times New Roman" w:hAnsi="Times New Roman" w:cs="Times New Roman"/>
        </w:rPr>
        <w:t>the fruit</w:t>
      </w:r>
      <w:proofErr w:type="gramEnd"/>
      <w:r w:rsidRPr="00B124AE">
        <w:rPr>
          <w:rFonts w:ascii="Times New Roman" w:hAnsi="Times New Roman" w:cs="Times New Roman"/>
        </w:rPr>
        <w:t xml:space="preserve"> and culling from general parameters and quality.</w:t>
      </w:r>
    </w:p>
    <w:p w14:paraId="1F9C19DC" w14:textId="0DECA275" w:rsidR="00435ED8" w:rsidRPr="00B124AE" w:rsidRDefault="00435ED8"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Right </w:t>
      </w:r>
      <w:proofErr w:type="gramStart"/>
      <w:r w:rsidRPr="00B124AE">
        <w:rPr>
          <w:rFonts w:ascii="Times New Roman" w:hAnsi="Times New Roman" w:cs="Times New Roman"/>
        </w:rPr>
        <w:t>now</w:t>
      </w:r>
      <w:proofErr w:type="gramEnd"/>
      <w:r w:rsidRPr="00B124AE">
        <w:rPr>
          <w:rFonts w:ascii="Times New Roman" w:hAnsi="Times New Roman" w:cs="Times New Roman"/>
        </w:rPr>
        <w:t xml:space="preserve"> it is tough to get bills passed through congress right </w:t>
      </w:r>
      <w:proofErr w:type="gramStart"/>
      <w:r w:rsidRPr="00B124AE">
        <w:rPr>
          <w:rFonts w:ascii="Times New Roman" w:hAnsi="Times New Roman" w:cs="Times New Roman"/>
        </w:rPr>
        <w:t>now</w:t>
      </w:r>
      <w:proofErr w:type="gramEnd"/>
      <w:r w:rsidRPr="00B124AE">
        <w:rPr>
          <w:rFonts w:ascii="Times New Roman" w:hAnsi="Times New Roman" w:cs="Times New Roman"/>
        </w:rPr>
        <w:t xml:space="preserve"> but they are putting in work to get the project initiatives included.</w:t>
      </w:r>
    </w:p>
    <w:p w14:paraId="46DBE494" w14:textId="2C1A5290" w:rsidR="00DC0CFD" w:rsidRPr="00B124AE" w:rsidRDefault="00DC0CFD"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S. King asked what the </w:t>
      </w:r>
      <w:proofErr w:type="gramStart"/>
      <w:r w:rsidRPr="00B124AE">
        <w:rPr>
          <w:rFonts w:ascii="Times New Roman" w:hAnsi="Times New Roman" w:cs="Times New Roman"/>
        </w:rPr>
        <w:t>long term</w:t>
      </w:r>
      <w:proofErr w:type="gramEnd"/>
      <w:r w:rsidRPr="00B124AE">
        <w:rPr>
          <w:rFonts w:ascii="Times New Roman" w:hAnsi="Times New Roman" w:cs="Times New Roman"/>
        </w:rPr>
        <w:t xml:space="preserve"> timeframe of the project is. B. Jordan shared that the goal was to create 2-4 varieties to be used over a </w:t>
      </w:r>
      <w:proofErr w:type="gramStart"/>
      <w:r w:rsidRPr="00B124AE">
        <w:rPr>
          <w:rFonts w:ascii="Times New Roman" w:hAnsi="Times New Roman" w:cs="Times New Roman"/>
        </w:rPr>
        <w:t>10-15 year</w:t>
      </w:r>
      <w:proofErr w:type="gramEnd"/>
      <w:r w:rsidRPr="00B124AE">
        <w:rPr>
          <w:rFonts w:ascii="Times New Roman" w:hAnsi="Times New Roman" w:cs="Times New Roman"/>
        </w:rPr>
        <w:t xml:space="preserve"> period, but if consumers continue the trend of adapting to new varieties, the project can continue to have progressive improvement to create </w:t>
      </w:r>
      <w:proofErr w:type="gramStart"/>
      <w:r w:rsidRPr="00B124AE">
        <w:rPr>
          <w:rFonts w:ascii="Times New Roman" w:hAnsi="Times New Roman" w:cs="Times New Roman"/>
        </w:rPr>
        <w:t>more and more</w:t>
      </w:r>
      <w:proofErr w:type="gramEnd"/>
      <w:r w:rsidRPr="00B124AE">
        <w:rPr>
          <w:rFonts w:ascii="Times New Roman" w:hAnsi="Times New Roman" w:cs="Times New Roman"/>
        </w:rPr>
        <w:t xml:space="preserve"> varieties.</w:t>
      </w:r>
    </w:p>
    <w:p w14:paraId="00844F8E" w14:textId="2B7776A9" w:rsidR="00E56438" w:rsidRPr="00B124AE" w:rsidRDefault="00E5643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NGRA – J. Ting</w:t>
      </w:r>
    </w:p>
    <w:p w14:paraId="4FA72724" w14:textId="10F10901" w:rsidR="00DC0CFD" w:rsidRPr="00B124AE" w:rsidRDefault="00DC0CFD"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J. Ting attended the NGRA meeting in place of Emily Hodson. She noted that it was helpful to attend and see exactly what they do and how it benefits Virginia.</w:t>
      </w:r>
    </w:p>
    <w:p w14:paraId="4D46A30C" w14:textId="6EDF2F9F" w:rsidR="00DC0CFD" w:rsidRPr="00B124AE" w:rsidRDefault="00DC0CFD"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The NGRA has a 30-member board that includes people from USDA, state boards, and the wine industry.</w:t>
      </w:r>
    </w:p>
    <w:p w14:paraId="50CDFAC1" w14:textId="6A8B7311" w:rsidR="00DC0CFD" w:rsidRPr="00B124AE" w:rsidRDefault="00DC0CFD"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There was a full day symposium that focused on the </w:t>
      </w:r>
      <w:proofErr w:type="spellStart"/>
      <w:r w:rsidRPr="00B124AE">
        <w:rPr>
          <w:rFonts w:ascii="Times New Roman" w:hAnsi="Times New Roman" w:cs="Times New Roman"/>
        </w:rPr>
        <w:t>HiRes</w:t>
      </w:r>
      <w:proofErr w:type="spellEnd"/>
      <w:r w:rsidRPr="00B124AE">
        <w:rPr>
          <w:rFonts w:ascii="Times New Roman" w:hAnsi="Times New Roman" w:cs="Times New Roman"/>
        </w:rPr>
        <w:t xml:space="preserve"> Vineyard Nutrition project.</w:t>
      </w:r>
    </w:p>
    <w:p w14:paraId="7FB40CA8" w14:textId="30769401" w:rsidR="00E56438" w:rsidRPr="00B124AE" w:rsidRDefault="00E5643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Winemakers Research Exchange – J. Ting</w:t>
      </w:r>
    </w:p>
    <w:p w14:paraId="2632AA51" w14:textId="0475B3E4" w:rsidR="00DC0CFD" w:rsidRPr="00B124AE" w:rsidRDefault="00ED0765"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J. Ting gave the Board an overview of where the organization began in 2014 and how they expanded into what they are now.</w:t>
      </w:r>
    </w:p>
    <w:p w14:paraId="64ABFB99" w14:textId="247DB5AE" w:rsidR="00ED0765" w:rsidRPr="00B124AE" w:rsidRDefault="00ED0765"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The heart of what they do is provide practical applications of experimental results. The Research Exchange has 30 projects planned for the year, which is less than normal because growers have less fruit available this year. Because their contract is flexible, in times of less fruit they </w:t>
      </w:r>
      <w:proofErr w:type="gramStart"/>
      <w:r w:rsidRPr="00B124AE">
        <w:rPr>
          <w:rFonts w:ascii="Times New Roman" w:hAnsi="Times New Roman" w:cs="Times New Roman"/>
        </w:rPr>
        <w:t>are able to</w:t>
      </w:r>
      <w:proofErr w:type="gramEnd"/>
      <w:r w:rsidRPr="00B124AE">
        <w:rPr>
          <w:rFonts w:ascii="Times New Roman" w:hAnsi="Times New Roman" w:cs="Times New Roman"/>
        </w:rPr>
        <w:t xml:space="preserve"> pivot and provide more attention to sensory education and training.</w:t>
      </w:r>
    </w:p>
    <w:p w14:paraId="609C1707" w14:textId="2E2730CE" w:rsidR="00E56438" w:rsidRPr="00B124AE" w:rsidRDefault="00E5643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Virginia Cider Association – N. West</w:t>
      </w:r>
    </w:p>
    <w:p w14:paraId="3AB2F413" w14:textId="7D5FF4AD" w:rsidR="00ED0765" w:rsidRPr="00B124AE" w:rsidRDefault="00ED0765"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N. West is the new president of the VCA. The </w:t>
      </w:r>
      <w:r w:rsidR="00431506" w:rsidRPr="00B124AE">
        <w:rPr>
          <w:rFonts w:ascii="Times New Roman" w:hAnsi="Times New Roman" w:cs="Times New Roman"/>
        </w:rPr>
        <w:t>VCA is planning their festival on November 7, which will be one week before Virginia Cider week.</w:t>
      </w:r>
    </w:p>
    <w:p w14:paraId="1106E67A" w14:textId="7E6948EB" w:rsidR="00431506" w:rsidRPr="00B124AE" w:rsidRDefault="00431506"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Their fiscal year </w:t>
      </w:r>
      <w:proofErr w:type="gramStart"/>
      <w:r w:rsidRPr="00B124AE">
        <w:rPr>
          <w:rFonts w:ascii="Times New Roman" w:hAnsi="Times New Roman" w:cs="Times New Roman"/>
        </w:rPr>
        <w:t>is</w:t>
      </w:r>
      <w:proofErr w:type="gramEnd"/>
      <w:r w:rsidRPr="00B124AE">
        <w:rPr>
          <w:rFonts w:ascii="Times New Roman" w:hAnsi="Times New Roman" w:cs="Times New Roman"/>
        </w:rPr>
        <w:t xml:space="preserve"> now changed to begin in July, and the membership drive for 26-27 has just launched. </w:t>
      </w:r>
    </w:p>
    <w:p w14:paraId="57B92F87" w14:textId="4F3D210A" w:rsidR="00431506" w:rsidRPr="00B124AE" w:rsidRDefault="00431506"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lastRenderedPageBreak/>
        <w:t>The VCA is working to get more cider entries into the Governor’s Cup Competition.</w:t>
      </w:r>
    </w:p>
    <w:p w14:paraId="7156D47C" w14:textId="59692492" w:rsidR="00E56438" w:rsidRPr="00B124AE" w:rsidRDefault="00E5643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Virginia Wineries Association – C. Sandridge</w:t>
      </w:r>
    </w:p>
    <w:p w14:paraId="3AB7E288" w14:textId="2093C9E3" w:rsidR="0084564F" w:rsidRPr="00B124AE" w:rsidRDefault="0084564F"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C. Sandridge shared that the Governor’s Cup Competition registration will begin in October, and marketing efforts for it will start in September.</w:t>
      </w:r>
    </w:p>
    <w:p w14:paraId="15B4E231" w14:textId="7EB2B507" w:rsidR="0084564F" w:rsidRPr="00B124AE" w:rsidRDefault="0084564F"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This year, the VWA will not be partnering with the Eastern Wineries Expo for their annual meeting, as the EWE will be held in Pennsylvania. The VWA plans to hold their meeting in </w:t>
      </w:r>
      <w:proofErr w:type="gramStart"/>
      <w:r w:rsidRPr="00B124AE">
        <w:rPr>
          <w:rFonts w:ascii="Times New Roman" w:hAnsi="Times New Roman" w:cs="Times New Roman"/>
        </w:rPr>
        <w:t>March, but</w:t>
      </w:r>
      <w:proofErr w:type="gramEnd"/>
      <w:r w:rsidRPr="00B124AE">
        <w:rPr>
          <w:rFonts w:ascii="Times New Roman" w:hAnsi="Times New Roman" w:cs="Times New Roman"/>
        </w:rPr>
        <w:t xml:space="preserve"> are still determining dates and working on what the meeting will look like.</w:t>
      </w:r>
    </w:p>
    <w:p w14:paraId="7BAEF6AD" w14:textId="003C8B25" w:rsidR="0084564F" w:rsidRPr="00B124AE" w:rsidRDefault="0084564F"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C. Sandridge noted that they are working through a lot of legislative initiatives, focusing on the most pertinent issues that they want to see going through the General Assembly next year.</w:t>
      </w:r>
    </w:p>
    <w:p w14:paraId="4F1EB8A3" w14:textId="2EA86316" w:rsidR="00E56438" w:rsidRPr="00B124AE" w:rsidRDefault="00E5643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Virginia Vineyards Association – A. Greely</w:t>
      </w:r>
    </w:p>
    <w:p w14:paraId="7F0069C2" w14:textId="77777777" w:rsidR="007D21B6" w:rsidRPr="00B124AE" w:rsidRDefault="0084564F"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Following the May Wine Board meeting, the VVA held their Summer Technical Meeting. They had 136 attendees at the event held at Southwest Mountain Vineyard. Going forward, they will likely have to pay for meeting sites. However, they expect to lower their grant asks because they are moving </w:t>
      </w:r>
      <w:proofErr w:type="gramStart"/>
      <w:r w:rsidRPr="00B124AE">
        <w:rPr>
          <w:rFonts w:ascii="Times New Roman" w:hAnsi="Times New Roman" w:cs="Times New Roman"/>
        </w:rPr>
        <w:t>closer and closer</w:t>
      </w:r>
      <w:proofErr w:type="gramEnd"/>
      <w:r w:rsidRPr="00B124AE">
        <w:rPr>
          <w:rFonts w:ascii="Times New Roman" w:hAnsi="Times New Roman" w:cs="Times New Roman"/>
        </w:rPr>
        <w:t xml:space="preserve"> to running self-sufficiently. </w:t>
      </w:r>
    </w:p>
    <w:p w14:paraId="3E9CA17E" w14:textId="0D8FBD0A" w:rsidR="0084564F" w:rsidRPr="00B124AE" w:rsidRDefault="007D21B6"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At t</w:t>
      </w:r>
      <w:r w:rsidR="0084564F" w:rsidRPr="00B124AE">
        <w:rPr>
          <w:rFonts w:ascii="Times New Roman" w:hAnsi="Times New Roman" w:cs="Times New Roman"/>
        </w:rPr>
        <w:t xml:space="preserve">he Winter Technical meeting, the focus will be </w:t>
      </w:r>
      <w:r w:rsidRPr="00B124AE">
        <w:rPr>
          <w:rFonts w:ascii="Times New Roman" w:hAnsi="Times New Roman" w:cs="Times New Roman"/>
        </w:rPr>
        <w:t xml:space="preserve">frost and </w:t>
      </w:r>
      <w:proofErr w:type="gramStart"/>
      <w:r w:rsidRPr="00B124AE">
        <w:rPr>
          <w:rFonts w:ascii="Times New Roman" w:hAnsi="Times New Roman" w:cs="Times New Roman"/>
        </w:rPr>
        <w:t>freezes</w:t>
      </w:r>
      <w:proofErr w:type="gramEnd"/>
      <w:r w:rsidRPr="00B124AE">
        <w:rPr>
          <w:rFonts w:ascii="Times New Roman" w:hAnsi="Times New Roman" w:cs="Times New Roman"/>
        </w:rPr>
        <w:t>. It will be held at Hotel Madison in Harrisonburg.</w:t>
      </w:r>
    </w:p>
    <w:p w14:paraId="23B8815E" w14:textId="42CC9FEC" w:rsidR="00E56438" w:rsidRPr="00B124AE" w:rsidRDefault="00E5643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Wine Board Marketing Office – A. Boyd, A. Anderson, E. Akers, D. Harrison-Brown</w:t>
      </w:r>
    </w:p>
    <w:p w14:paraId="07407922" w14:textId="2E9651EE" w:rsidR="00431506" w:rsidRPr="00B124AE" w:rsidRDefault="00431506"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The marketing team gave an overview of what each team member does and the office’s initiatives.</w:t>
      </w:r>
    </w:p>
    <w:p w14:paraId="2C1D28E8" w14:textId="11D03403" w:rsidR="00431506" w:rsidRPr="00B124AE" w:rsidRDefault="00431506"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D. Harrison-Brown touched on the trade intensive and a few other events from </w:t>
      </w:r>
      <w:proofErr w:type="gramStart"/>
      <w:r w:rsidRPr="00B124AE">
        <w:rPr>
          <w:rFonts w:ascii="Times New Roman" w:hAnsi="Times New Roman" w:cs="Times New Roman"/>
        </w:rPr>
        <w:t>the last</w:t>
      </w:r>
      <w:proofErr w:type="gramEnd"/>
      <w:r w:rsidRPr="00B124AE">
        <w:rPr>
          <w:rFonts w:ascii="Times New Roman" w:hAnsi="Times New Roman" w:cs="Times New Roman"/>
        </w:rPr>
        <w:t xml:space="preserve"> year. A current focus is to make sure that the trade event is not the end of the conversation and to create resources for participants to use before and after the event.</w:t>
      </w:r>
    </w:p>
    <w:p w14:paraId="61AC4B5F" w14:textId="2FF65B4D" w:rsidR="00431506" w:rsidRPr="00B124AE" w:rsidRDefault="00431506"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A. Anderson’s focus is on advertising and digital marketing. Print products are becoming more expensive, so the office is switching to more digital media. Click rates on Virginia Wine’s accounts are </w:t>
      </w:r>
      <w:proofErr w:type="gramStart"/>
      <w:r w:rsidRPr="00B124AE">
        <w:rPr>
          <w:rFonts w:ascii="Times New Roman" w:hAnsi="Times New Roman" w:cs="Times New Roman"/>
        </w:rPr>
        <w:t>higher</w:t>
      </w:r>
      <w:proofErr w:type="gramEnd"/>
      <w:r w:rsidRPr="00B124AE">
        <w:rPr>
          <w:rFonts w:ascii="Times New Roman" w:hAnsi="Times New Roman" w:cs="Times New Roman"/>
        </w:rPr>
        <w:t xml:space="preserve"> which is helping to create more partnerships. A. Anderson has trained the website’s new chat </w:t>
      </w:r>
      <w:proofErr w:type="gramStart"/>
      <w:r w:rsidRPr="00B124AE">
        <w:rPr>
          <w:rFonts w:ascii="Times New Roman" w:hAnsi="Times New Roman" w:cs="Times New Roman"/>
        </w:rPr>
        <w:t>bot, and</w:t>
      </w:r>
      <w:proofErr w:type="gramEnd"/>
      <w:r w:rsidRPr="00B124AE">
        <w:rPr>
          <w:rFonts w:ascii="Times New Roman" w:hAnsi="Times New Roman" w:cs="Times New Roman"/>
        </w:rPr>
        <w:t xml:space="preserve"> is continuing to work on it to be more specific and keep it progressing. One of the large projects is the </w:t>
      </w:r>
      <w:proofErr w:type="spellStart"/>
      <w:r w:rsidRPr="00B124AE">
        <w:rPr>
          <w:rFonts w:ascii="Times New Roman" w:hAnsi="Times New Roman" w:cs="Times New Roman"/>
        </w:rPr>
        <w:t>Bandwango</w:t>
      </w:r>
      <w:proofErr w:type="spellEnd"/>
      <w:r w:rsidRPr="00B124AE">
        <w:rPr>
          <w:rFonts w:ascii="Times New Roman" w:hAnsi="Times New Roman" w:cs="Times New Roman"/>
        </w:rPr>
        <w:t xml:space="preserve"> tasting passes. There is not a large lift on the winery to be able to participate.</w:t>
      </w:r>
    </w:p>
    <w:p w14:paraId="7E7EFC71" w14:textId="77EF3957" w:rsidR="00431506" w:rsidRPr="00B124AE" w:rsidRDefault="00431506"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E. Akers </w:t>
      </w:r>
      <w:r w:rsidR="00372F1C" w:rsidRPr="00B124AE">
        <w:rPr>
          <w:rFonts w:ascii="Times New Roman" w:hAnsi="Times New Roman" w:cs="Times New Roman"/>
        </w:rPr>
        <w:t xml:space="preserve">does </w:t>
      </w:r>
      <w:proofErr w:type="gramStart"/>
      <w:r w:rsidR="00372F1C" w:rsidRPr="00B124AE">
        <w:rPr>
          <w:rFonts w:ascii="Times New Roman" w:hAnsi="Times New Roman" w:cs="Times New Roman"/>
        </w:rPr>
        <w:t>all of</w:t>
      </w:r>
      <w:proofErr w:type="gramEnd"/>
      <w:r w:rsidR="00372F1C" w:rsidRPr="00B124AE">
        <w:rPr>
          <w:rFonts w:ascii="Times New Roman" w:hAnsi="Times New Roman" w:cs="Times New Roman"/>
        </w:rPr>
        <w:t xml:space="preserve"> the writing for the office, including press releases, newsletters, and blogs. She is currently working on a series of blogs to focus on wineries for different types of activities. There is an increase in social media presence which has been good for trade and international </w:t>
      </w:r>
      <w:r w:rsidR="00372F1C" w:rsidRPr="00B124AE">
        <w:rPr>
          <w:rFonts w:ascii="Times New Roman" w:hAnsi="Times New Roman" w:cs="Times New Roman"/>
        </w:rPr>
        <w:lastRenderedPageBreak/>
        <w:t>connections. Virginia Wine month is coming up in October, where they will have 31 days of content planned.</w:t>
      </w:r>
    </w:p>
    <w:p w14:paraId="1E241EA3" w14:textId="24283A65" w:rsidR="00372F1C" w:rsidRPr="00B124AE" w:rsidRDefault="00372F1C"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A. Boyd highlighted the variety of things that encompass the Governor’s Cup, including the competition itself, the gala, gold medal wine trail, and case tastings. She noted that the gala was profitable this year, and the event has capacity to grow but would like to take that incrementally. This year they may be able to </w:t>
      </w:r>
      <w:proofErr w:type="gramStart"/>
      <w:r w:rsidRPr="00B124AE">
        <w:rPr>
          <w:rFonts w:ascii="Times New Roman" w:hAnsi="Times New Roman" w:cs="Times New Roman"/>
        </w:rPr>
        <w:t>target a growth</w:t>
      </w:r>
      <w:proofErr w:type="gramEnd"/>
      <w:r w:rsidRPr="00B124AE">
        <w:rPr>
          <w:rFonts w:ascii="Times New Roman" w:hAnsi="Times New Roman" w:cs="Times New Roman"/>
        </w:rPr>
        <w:t xml:space="preserve"> from 1,000 attendees to 1,200. With international projects, the marketing office partners with the VDACS international marketing team to cover costs.</w:t>
      </w:r>
    </w:p>
    <w:p w14:paraId="74C86F5B" w14:textId="78BAA41F" w:rsidR="00372F1C" w:rsidRPr="00B124AE" w:rsidRDefault="00372F1C" w:rsidP="00B124AE">
      <w:pPr>
        <w:pStyle w:val="ListParagraph"/>
        <w:numPr>
          <w:ilvl w:val="2"/>
          <w:numId w:val="1"/>
        </w:numPr>
        <w:spacing w:line="276" w:lineRule="auto"/>
        <w:rPr>
          <w:rFonts w:ascii="Times New Roman" w:hAnsi="Times New Roman" w:cs="Times New Roman"/>
        </w:rPr>
      </w:pPr>
      <w:r w:rsidRPr="00B124AE">
        <w:rPr>
          <w:rFonts w:ascii="Times New Roman" w:hAnsi="Times New Roman" w:cs="Times New Roman"/>
        </w:rPr>
        <w:t xml:space="preserve">No-Cost Reallocation request: A. Boyd asked the Board to retroactively reallocate $3,200 from Brand Development to the Travel </w:t>
      </w:r>
      <w:proofErr w:type="gramStart"/>
      <w:r w:rsidRPr="00B124AE">
        <w:rPr>
          <w:rFonts w:ascii="Times New Roman" w:hAnsi="Times New Roman" w:cs="Times New Roman"/>
        </w:rPr>
        <w:t>budget, and</w:t>
      </w:r>
      <w:proofErr w:type="gramEnd"/>
      <w:r w:rsidRPr="00B124AE">
        <w:rPr>
          <w:rFonts w:ascii="Times New Roman" w:hAnsi="Times New Roman" w:cs="Times New Roman"/>
        </w:rPr>
        <w:t xml:space="preserve"> move $2,000 from Government Relations to Website in the FY26 budget. </w:t>
      </w:r>
    </w:p>
    <w:p w14:paraId="56B8280D" w14:textId="33945001" w:rsidR="00372F1C" w:rsidRPr="00B124AE" w:rsidRDefault="00372F1C" w:rsidP="00B124AE">
      <w:pPr>
        <w:pStyle w:val="ListParagraph"/>
        <w:numPr>
          <w:ilvl w:val="3"/>
          <w:numId w:val="1"/>
        </w:numPr>
        <w:spacing w:line="276" w:lineRule="auto"/>
        <w:rPr>
          <w:rFonts w:ascii="Times New Roman" w:hAnsi="Times New Roman" w:cs="Times New Roman"/>
        </w:rPr>
      </w:pPr>
      <w:r w:rsidRPr="00B124AE">
        <w:rPr>
          <w:rFonts w:ascii="Times New Roman" w:hAnsi="Times New Roman" w:cs="Times New Roman"/>
          <w:i/>
          <w:iCs/>
        </w:rPr>
        <w:t>A motion was made by K. Baki to approve the no-cost reallocation request and was seconded by A. Shelton. The motion was passed unanimously.</w:t>
      </w:r>
    </w:p>
    <w:p w14:paraId="47E57632" w14:textId="2C4F9A4F" w:rsidR="00E56438" w:rsidRPr="00B124AE" w:rsidRDefault="00E56438"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Grant Management Report – J. Reichert</w:t>
      </w:r>
    </w:p>
    <w:p w14:paraId="6A801355" w14:textId="2146CDE5" w:rsidR="00E56438" w:rsidRPr="00B124AE" w:rsidRDefault="00E5643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There are currently 18 active grants, 3 of which are extended from the previous year.</w:t>
      </w:r>
    </w:p>
    <w:p w14:paraId="56C5B26E" w14:textId="3C06EC33" w:rsidR="00FE3F2E" w:rsidRPr="00B124AE" w:rsidRDefault="00FE3F2E"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J. Reichert is planning to hold a first-time applicant webinar to share information with new applicants on how the process works and what the Board is looking for.</w:t>
      </w:r>
    </w:p>
    <w:p w14:paraId="4CC9B259" w14:textId="38A4369B" w:rsidR="00FE3F2E" w:rsidRPr="00B124AE" w:rsidRDefault="00FE3F2E"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 xml:space="preserve">After reviewing the Marketing Office’s survey results, it looks like the funding priorities are fairly in line with what the Board has recently funded, but results from the projects need to be shared wider within the industry. </w:t>
      </w:r>
      <w:proofErr w:type="gramStart"/>
      <w:r w:rsidRPr="00B124AE">
        <w:rPr>
          <w:rFonts w:ascii="Times New Roman" w:hAnsi="Times New Roman" w:cs="Times New Roman"/>
        </w:rPr>
        <w:t>J. Reichert’s</w:t>
      </w:r>
      <w:proofErr w:type="gramEnd"/>
      <w:r w:rsidRPr="00B124AE">
        <w:rPr>
          <w:rFonts w:ascii="Times New Roman" w:hAnsi="Times New Roman" w:cs="Times New Roman"/>
        </w:rPr>
        <w:t xml:space="preserve"> recommendation from the survey is that funding priorities lie in viticulture and enology research, financial stability and industry data, and technical education and workforce development.</w:t>
      </w:r>
    </w:p>
    <w:p w14:paraId="4EB34757" w14:textId="0A6C266B" w:rsidR="00FE3F2E" w:rsidRPr="00B124AE" w:rsidRDefault="00FE3F2E"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 xml:space="preserve">J. Reichert asked the Board if the grant cycle should be closed to marketing projects since the budget is smaller and they are rarely funded. The Board decided that they would like to still have marketing projects to consider, but to be </w:t>
      </w:r>
      <w:proofErr w:type="gramStart"/>
      <w:r w:rsidRPr="00B124AE">
        <w:rPr>
          <w:rFonts w:ascii="Times New Roman" w:hAnsi="Times New Roman" w:cs="Times New Roman"/>
        </w:rPr>
        <w:t>upfront</w:t>
      </w:r>
      <w:proofErr w:type="gramEnd"/>
      <w:r w:rsidRPr="00B124AE">
        <w:rPr>
          <w:rFonts w:ascii="Times New Roman" w:hAnsi="Times New Roman" w:cs="Times New Roman"/>
        </w:rPr>
        <w:t xml:space="preserve"> that there are budget restrictions on marketing right now. As for research proposals, industry input from the survey will be considered when narrowing down pre-proposals in December, but the call out for projects should not be too specific with priorities </w:t>
      </w:r>
      <w:proofErr w:type="gramStart"/>
      <w:r w:rsidRPr="00B124AE">
        <w:rPr>
          <w:rFonts w:ascii="Times New Roman" w:hAnsi="Times New Roman" w:cs="Times New Roman"/>
        </w:rPr>
        <w:t>as</w:t>
      </w:r>
      <w:proofErr w:type="gramEnd"/>
      <w:r w:rsidRPr="00B124AE">
        <w:rPr>
          <w:rFonts w:ascii="Times New Roman" w:hAnsi="Times New Roman" w:cs="Times New Roman"/>
        </w:rPr>
        <w:t xml:space="preserve"> not to limit the potential applicants.</w:t>
      </w:r>
    </w:p>
    <w:p w14:paraId="32A6B934" w14:textId="6DB4BB41" w:rsidR="004C4140" w:rsidRPr="00B124AE" w:rsidRDefault="00FE3F2E"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J. Reichert addressed several changes within VDACS that are affecting the Virginia Horse Industry Board as far as funding allowability. While the potential changes are not yet enacted and may not affect the Wine Board,</w:t>
      </w:r>
      <w:r w:rsidR="004C4140" w:rsidRPr="00B124AE">
        <w:rPr>
          <w:rFonts w:ascii="Times New Roman" w:hAnsi="Times New Roman" w:cs="Times New Roman"/>
        </w:rPr>
        <w:t xml:space="preserve"> it is something to consider how it </w:t>
      </w:r>
      <w:proofErr w:type="gramStart"/>
      <w:r w:rsidR="004C4140" w:rsidRPr="00B124AE">
        <w:rPr>
          <w:rFonts w:ascii="Times New Roman" w:hAnsi="Times New Roman" w:cs="Times New Roman"/>
        </w:rPr>
        <w:t>would</w:t>
      </w:r>
      <w:proofErr w:type="gramEnd"/>
      <w:r w:rsidR="004C4140" w:rsidRPr="00B124AE">
        <w:rPr>
          <w:rFonts w:ascii="Times New Roman" w:hAnsi="Times New Roman" w:cs="Times New Roman"/>
        </w:rPr>
        <w:t xml:space="preserve"> impact grants if that conversation arises. L. McDonald noted that there would be no impact on the 2027 grant cycle.</w:t>
      </w:r>
    </w:p>
    <w:p w14:paraId="6827E308" w14:textId="150B364F" w:rsidR="004C4140" w:rsidRPr="00B124AE" w:rsidRDefault="004C4140"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Contract RFPs – L. McDonald</w:t>
      </w:r>
    </w:p>
    <w:p w14:paraId="097C0359" w14:textId="6A8D6D60" w:rsidR="004C4140" w:rsidRPr="00B124AE" w:rsidRDefault="004C4140"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lastRenderedPageBreak/>
        <w:t xml:space="preserve">L. McDonald shared with the Board a draft Statement of Needs for the Enology and Marketing contract </w:t>
      </w:r>
      <w:proofErr w:type="gramStart"/>
      <w:r w:rsidRPr="00B124AE">
        <w:rPr>
          <w:rFonts w:ascii="Times New Roman" w:hAnsi="Times New Roman" w:cs="Times New Roman"/>
        </w:rPr>
        <w:t>RFPs, and</w:t>
      </w:r>
      <w:proofErr w:type="gramEnd"/>
      <w:r w:rsidRPr="00B124AE">
        <w:rPr>
          <w:rFonts w:ascii="Times New Roman" w:hAnsi="Times New Roman" w:cs="Times New Roman"/>
        </w:rPr>
        <w:t xml:space="preserve"> asked the Board for input.</w:t>
      </w:r>
      <w:r w:rsidR="00435ED8" w:rsidRPr="00B124AE">
        <w:rPr>
          <w:rFonts w:ascii="Times New Roman" w:hAnsi="Times New Roman" w:cs="Times New Roman"/>
        </w:rPr>
        <w:t xml:space="preserve"> S. Pence asked if results from the survey could be incorporated into the Marketing document, specifically that regions all around the state are proportionally represented. S. King asked that KPIs be received more often or to have them readily available if asked. L. McDonald instructed the Board to send any additional input over the next week to be included in the Statement of Needs.</w:t>
      </w:r>
    </w:p>
    <w:p w14:paraId="67839C1A" w14:textId="283266F8" w:rsidR="00435ED8" w:rsidRPr="00B124AE" w:rsidRDefault="00435ED8"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Public Comment – None</w:t>
      </w:r>
    </w:p>
    <w:p w14:paraId="473E073D" w14:textId="027DD5CF" w:rsidR="00435ED8" w:rsidRPr="00B124AE" w:rsidRDefault="00435ED8"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Next Meeting Location</w:t>
      </w:r>
    </w:p>
    <w:p w14:paraId="3C8B5D5A" w14:textId="493162B3" w:rsidR="00435ED8" w:rsidRPr="00B124AE" w:rsidRDefault="00435ED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Thursday, December 3</w:t>
      </w:r>
      <w:r w:rsidRPr="00B124AE">
        <w:rPr>
          <w:rFonts w:ascii="Times New Roman" w:hAnsi="Times New Roman" w:cs="Times New Roman"/>
          <w:vertAlign w:val="superscript"/>
        </w:rPr>
        <w:t>rd</w:t>
      </w:r>
      <w:r w:rsidRPr="00B124AE">
        <w:rPr>
          <w:rFonts w:ascii="Times New Roman" w:hAnsi="Times New Roman" w:cs="Times New Roman"/>
        </w:rPr>
        <w:t xml:space="preserve"> and 10:00 AM</w:t>
      </w:r>
    </w:p>
    <w:p w14:paraId="65459B14" w14:textId="33CDBCA0" w:rsidR="00435ED8" w:rsidRPr="00B124AE" w:rsidRDefault="00435ED8" w:rsidP="00B124AE">
      <w:pPr>
        <w:pStyle w:val="ListParagraph"/>
        <w:numPr>
          <w:ilvl w:val="1"/>
          <w:numId w:val="1"/>
        </w:numPr>
        <w:spacing w:line="276" w:lineRule="auto"/>
        <w:rPr>
          <w:rFonts w:ascii="Times New Roman" w:hAnsi="Times New Roman" w:cs="Times New Roman"/>
        </w:rPr>
      </w:pPr>
      <w:r w:rsidRPr="00B124AE">
        <w:rPr>
          <w:rFonts w:ascii="Times New Roman" w:hAnsi="Times New Roman" w:cs="Times New Roman"/>
        </w:rPr>
        <w:t>Hillsborough Vineyards</w:t>
      </w:r>
    </w:p>
    <w:p w14:paraId="4030FB52" w14:textId="54C98059" w:rsidR="00435ED8" w:rsidRPr="00B124AE" w:rsidRDefault="00435ED8" w:rsidP="00B124AE">
      <w:pPr>
        <w:pStyle w:val="ListParagraph"/>
        <w:numPr>
          <w:ilvl w:val="0"/>
          <w:numId w:val="1"/>
        </w:numPr>
        <w:spacing w:line="276" w:lineRule="auto"/>
        <w:rPr>
          <w:rFonts w:ascii="Times New Roman" w:hAnsi="Times New Roman" w:cs="Times New Roman"/>
          <w:b/>
          <w:bCs/>
        </w:rPr>
      </w:pPr>
      <w:r w:rsidRPr="00B124AE">
        <w:rPr>
          <w:rFonts w:ascii="Times New Roman" w:hAnsi="Times New Roman" w:cs="Times New Roman"/>
          <w:b/>
          <w:bCs/>
        </w:rPr>
        <w:t>Adjournment</w:t>
      </w:r>
    </w:p>
    <w:p w14:paraId="2AF98A57" w14:textId="2571EC52" w:rsidR="00435ED8" w:rsidRPr="00435ED8" w:rsidRDefault="00435ED8" w:rsidP="00B124AE">
      <w:pPr>
        <w:pStyle w:val="ListParagraph"/>
        <w:numPr>
          <w:ilvl w:val="1"/>
          <w:numId w:val="1"/>
        </w:numPr>
        <w:spacing w:line="276" w:lineRule="auto"/>
        <w:rPr>
          <w:i/>
          <w:iCs/>
        </w:rPr>
      </w:pPr>
      <w:r w:rsidRPr="00B124AE">
        <w:rPr>
          <w:rFonts w:ascii="Times New Roman" w:hAnsi="Times New Roman" w:cs="Times New Roman"/>
          <w:i/>
          <w:iCs/>
        </w:rPr>
        <w:t>A motion was made by K. Baki to adjourn and seconded by S. King.</w:t>
      </w:r>
    </w:p>
    <w:sectPr w:rsidR="00435ED8" w:rsidRPr="00435E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14D51"/>
    <w:multiLevelType w:val="hybridMultilevel"/>
    <w:tmpl w:val="7AA81864"/>
    <w:lvl w:ilvl="0" w:tplc="110EA9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6264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CB1"/>
    <w:rsid w:val="00025492"/>
    <w:rsid w:val="00107CEF"/>
    <w:rsid w:val="001D3C16"/>
    <w:rsid w:val="002E2CB1"/>
    <w:rsid w:val="00372F1C"/>
    <w:rsid w:val="00431506"/>
    <w:rsid w:val="00435ED8"/>
    <w:rsid w:val="004835A6"/>
    <w:rsid w:val="004C4140"/>
    <w:rsid w:val="005550ED"/>
    <w:rsid w:val="00774C2B"/>
    <w:rsid w:val="007D21B6"/>
    <w:rsid w:val="00832892"/>
    <w:rsid w:val="0084564F"/>
    <w:rsid w:val="00B124AE"/>
    <w:rsid w:val="00B441E1"/>
    <w:rsid w:val="00D36222"/>
    <w:rsid w:val="00DC0CFD"/>
    <w:rsid w:val="00DF0ED0"/>
    <w:rsid w:val="00DF73F9"/>
    <w:rsid w:val="00E56438"/>
    <w:rsid w:val="00E90F44"/>
    <w:rsid w:val="00ED0765"/>
    <w:rsid w:val="00F067FB"/>
    <w:rsid w:val="00F62E6D"/>
    <w:rsid w:val="00FB6788"/>
    <w:rsid w:val="00FE3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2BE1D"/>
  <w15:chartTrackingRefBased/>
  <w15:docId w15:val="{54F5FCB3-624D-4DA9-89E9-500EB00B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2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2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2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2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2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2C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2C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2C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2C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2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2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2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2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2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2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2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2CB1"/>
    <w:rPr>
      <w:rFonts w:eastAsiaTheme="majorEastAsia" w:cstheme="majorBidi"/>
      <w:color w:val="272727" w:themeColor="text1" w:themeTint="D8"/>
    </w:rPr>
  </w:style>
  <w:style w:type="paragraph" w:styleId="Title">
    <w:name w:val="Title"/>
    <w:basedOn w:val="Normal"/>
    <w:next w:val="Normal"/>
    <w:link w:val="TitleChar"/>
    <w:uiPriority w:val="10"/>
    <w:qFormat/>
    <w:rsid w:val="002E2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CB1"/>
    <w:pPr>
      <w:spacing w:before="160"/>
      <w:jc w:val="center"/>
    </w:pPr>
    <w:rPr>
      <w:i/>
      <w:iCs/>
      <w:color w:val="404040" w:themeColor="text1" w:themeTint="BF"/>
    </w:rPr>
  </w:style>
  <w:style w:type="character" w:customStyle="1" w:styleId="QuoteChar">
    <w:name w:val="Quote Char"/>
    <w:basedOn w:val="DefaultParagraphFont"/>
    <w:link w:val="Quote"/>
    <w:uiPriority w:val="29"/>
    <w:rsid w:val="002E2CB1"/>
    <w:rPr>
      <w:i/>
      <w:iCs/>
      <w:color w:val="404040" w:themeColor="text1" w:themeTint="BF"/>
    </w:rPr>
  </w:style>
  <w:style w:type="paragraph" w:styleId="ListParagraph">
    <w:name w:val="List Paragraph"/>
    <w:basedOn w:val="Normal"/>
    <w:uiPriority w:val="34"/>
    <w:qFormat/>
    <w:rsid w:val="002E2CB1"/>
    <w:pPr>
      <w:ind w:left="720"/>
      <w:contextualSpacing/>
    </w:pPr>
  </w:style>
  <w:style w:type="character" w:styleId="IntenseEmphasis">
    <w:name w:val="Intense Emphasis"/>
    <w:basedOn w:val="DefaultParagraphFont"/>
    <w:uiPriority w:val="21"/>
    <w:qFormat/>
    <w:rsid w:val="002E2CB1"/>
    <w:rPr>
      <w:i/>
      <w:iCs/>
      <w:color w:val="0F4761" w:themeColor="accent1" w:themeShade="BF"/>
    </w:rPr>
  </w:style>
  <w:style w:type="paragraph" w:styleId="IntenseQuote">
    <w:name w:val="Intense Quote"/>
    <w:basedOn w:val="Normal"/>
    <w:next w:val="Normal"/>
    <w:link w:val="IntenseQuoteChar"/>
    <w:uiPriority w:val="30"/>
    <w:qFormat/>
    <w:rsid w:val="002E2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CB1"/>
    <w:rPr>
      <w:i/>
      <w:iCs/>
      <w:color w:val="0F4761" w:themeColor="accent1" w:themeShade="BF"/>
    </w:rPr>
  </w:style>
  <w:style w:type="character" w:styleId="IntenseReference">
    <w:name w:val="Intense Reference"/>
    <w:basedOn w:val="DefaultParagraphFont"/>
    <w:uiPriority w:val="32"/>
    <w:qFormat/>
    <w:rsid w:val="002E2C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1308</TotalTime>
  <Pages>6</Pages>
  <Words>1611</Words>
  <Characters>9184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Lindsey (VDACS)</dc:creator>
  <cp:keywords/>
  <dc:description/>
  <cp:lastModifiedBy>McDonald, Lindsey (VDACS)</cp:lastModifiedBy>
  <cp:revision>2</cp:revision>
  <dcterms:created xsi:type="dcterms:W3CDTF">2026-08-18T14:19:00Z</dcterms:created>
  <dcterms:modified xsi:type="dcterms:W3CDTF">2026-08-19T14:48:00Z</dcterms:modified>
</cp:coreProperties>
</file>