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E5949" w14:textId="77777777" w:rsidR="00D62676" w:rsidRDefault="00D62676">
      <w:pPr>
        <w:widowControl w:val="0"/>
        <w:pBdr>
          <w:top w:val="nil"/>
          <w:left w:val="nil"/>
          <w:bottom w:val="nil"/>
          <w:right w:val="nil"/>
          <w:between w:val="nil"/>
        </w:pBdr>
        <w:spacing w:after="0"/>
        <w:rPr>
          <w:rFonts w:ascii="Arial" w:eastAsia="Arial" w:hAnsi="Arial" w:cs="Arial"/>
          <w:color w:val="000000"/>
          <w:sz w:val="22"/>
          <w:szCs w:val="22"/>
        </w:rPr>
      </w:pPr>
    </w:p>
    <w:tbl>
      <w:tblPr>
        <w:tblStyle w:val="a5"/>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4"/>
        <w:gridCol w:w="634"/>
        <w:gridCol w:w="720"/>
        <w:gridCol w:w="1619"/>
        <w:gridCol w:w="1443"/>
        <w:gridCol w:w="1976"/>
        <w:gridCol w:w="1349"/>
        <w:gridCol w:w="720"/>
      </w:tblGrid>
      <w:tr w:rsidR="00D62676" w14:paraId="23D1F2BB" w14:textId="77777777">
        <w:tc>
          <w:tcPr>
            <w:tcW w:w="9355" w:type="dxa"/>
            <w:gridSpan w:val="8"/>
            <w:shd w:val="clear" w:color="auto" w:fill="9F2936"/>
          </w:tcPr>
          <w:p w14:paraId="58F400DD" w14:textId="57AF4738" w:rsidR="00D62676" w:rsidRDefault="00000000">
            <w:pPr>
              <w:rPr>
                <w:sz w:val="10"/>
                <w:szCs w:val="10"/>
              </w:rPr>
            </w:pPr>
            <w:r>
              <w:rPr>
                <w:b/>
                <w:color w:val="FFFFFF"/>
                <w:sz w:val="22"/>
                <w:szCs w:val="22"/>
              </w:rPr>
              <w:t>1.0 INSTRUCTIONS</w:t>
            </w:r>
          </w:p>
        </w:tc>
      </w:tr>
      <w:tr w:rsidR="00D62676" w14:paraId="2285FA13" w14:textId="77777777">
        <w:tc>
          <w:tcPr>
            <w:tcW w:w="9355" w:type="dxa"/>
            <w:gridSpan w:val="8"/>
          </w:tcPr>
          <w:p w14:paraId="4859BE9C" w14:textId="77777777" w:rsidR="00D62676" w:rsidRDefault="00000000">
            <w:pPr>
              <w:rPr>
                <w:sz w:val="22"/>
                <w:szCs w:val="22"/>
              </w:rPr>
            </w:pPr>
            <w:r>
              <w:rPr>
                <w:sz w:val="22"/>
                <w:szCs w:val="22"/>
              </w:rPr>
              <w:t xml:space="preserve">Use this grant report template to communicate progress on your project objectives to the Virginia Wine Board and its administrative agents. </w:t>
            </w:r>
          </w:p>
          <w:p w14:paraId="35F235DF" w14:textId="77777777" w:rsidR="00D62676" w:rsidRDefault="00D62676">
            <w:pPr>
              <w:rPr>
                <w:sz w:val="22"/>
                <w:szCs w:val="22"/>
              </w:rPr>
            </w:pPr>
          </w:p>
          <w:p w14:paraId="280985A1" w14:textId="77777777" w:rsidR="00D62676" w:rsidRDefault="00000000">
            <w:pPr>
              <w:rPr>
                <w:sz w:val="22"/>
                <w:szCs w:val="22"/>
              </w:rPr>
            </w:pPr>
            <w:r>
              <w:rPr>
                <w:sz w:val="22"/>
                <w:szCs w:val="22"/>
              </w:rPr>
              <w:t xml:space="preserve">This simplified form focuses attention on the intended and achieved results of the project, including how project results are separately shared with their intended beneficiaries. This report is not the place for a detailed technical discussion of research methodology or results. </w:t>
            </w:r>
          </w:p>
          <w:p w14:paraId="10582E42" w14:textId="77777777" w:rsidR="00D62676" w:rsidRDefault="00D62676">
            <w:pPr>
              <w:rPr>
                <w:sz w:val="22"/>
                <w:szCs w:val="22"/>
              </w:rPr>
            </w:pPr>
          </w:p>
          <w:p w14:paraId="21F3595E" w14:textId="77777777" w:rsidR="00D62676" w:rsidRDefault="00000000">
            <w:pPr>
              <w:numPr>
                <w:ilvl w:val="0"/>
                <w:numId w:val="8"/>
              </w:numPr>
              <w:pBdr>
                <w:top w:val="nil"/>
                <w:left w:val="nil"/>
                <w:bottom w:val="nil"/>
                <w:right w:val="nil"/>
                <w:between w:val="nil"/>
              </w:pBdr>
              <w:rPr>
                <w:color w:val="000000"/>
                <w:sz w:val="22"/>
                <w:szCs w:val="22"/>
              </w:rPr>
            </w:pPr>
            <w:r>
              <w:rPr>
                <w:color w:val="000000"/>
                <w:sz w:val="22"/>
                <w:szCs w:val="22"/>
              </w:rPr>
              <w:t xml:space="preserve">During the proposal stage, applicants complete the first (WHITE) sections to summarize the project’s objectives, deliverables, and intended impact plus planned communication to stakeholders. </w:t>
            </w:r>
          </w:p>
          <w:p w14:paraId="0FB83841" w14:textId="77777777" w:rsidR="00D62676" w:rsidRDefault="00000000">
            <w:pPr>
              <w:numPr>
                <w:ilvl w:val="0"/>
                <w:numId w:val="8"/>
              </w:numPr>
              <w:pBdr>
                <w:top w:val="nil"/>
                <w:left w:val="nil"/>
                <w:bottom w:val="nil"/>
                <w:right w:val="nil"/>
                <w:between w:val="nil"/>
              </w:pBdr>
              <w:rPr>
                <w:color w:val="000000"/>
                <w:sz w:val="22"/>
                <w:szCs w:val="22"/>
              </w:rPr>
            </w:pPr>
            <w:r>
              <w:rPr>
                <w:color w:val="000000"/>
                <w:sz w:val="22"/>
                <w:szCs w:val="22"/>
              </w:rPr>
              <w:t xml:space="preserve">At the midpoint of the project (December 1, due December 15), Research and Education grantees complete the center (GRAY) sections to note progress as well as expenditures to date. </w:t>
            </w:r>
          </w:p>
          <w:p w14:paraId="2952C592" w14:textId="77777777" w:rsidR="00D62676" w:rsidRDefault="00000000">
            <w:pPr>
              <w:numPr>
                <w:ilvl w:val="0"/>
                <w:numId w:val="8"/>
              </w:numPr>
              <w:pBdr>
                <w:top w:val="nil"/>
                <w:left w:val="nil"/>
                <w:bottom w:val="nil"/>
                <w:right w:val="nil"/>
                <w:between w:val="nil"/>
              </w:pBdr>
              <w:rPr>
                <w:color w:val="000000"/>
                <w:sz w:val="22"/>
                <w:szCs w:val="22"/>
              </w:rPr>
            </w:pPr>
            <w:r>
              <w:rPr>
                <w:color w:val="000000"/>
                <w:sz w:val="22"/>
                <w:szCs w:val="22"/>
              </w:rPr>
              <w:t xml:space="preserve">Finally, upon project conclusion (May 31, due June 30), all grantees complete the final (BLUE) sections to describe the project’s results and communication, as well as the final expenditures.  </w:t>
            </w:r>
          </w:p>
          <w:p w14:paraId="67722F1B" w14:textId="77777777" w:rsidR="00D62676" w:rsidRDefault="00D62676">
            <w:pPr>
              <w:pBdr>
                <w:top w:val="nil"/>
                <w:left w:val="nil"/>
                <w:bottom w:val="nil"/>
                <w:right w:val="nil"/>
                <w:between w:val="nil"/>
              </w:pBdr>
              <w:ind w:left="720"/>
              <w:rPr>
                <w:color w:val="000000"/>
                <w:sz w:val="22"/>
                <w:szCs w:val="22"/>
              </w:rPr>
            </w:pPr>
          </w:p>
        </w:tc>
      </w:tr>
      <w:tr w:rsidR="00D62676" w14:paraId="4AAB3122" w14:textId="77777777">
        <w:tc>
          <w:tcPr>
            <w:tcW w:w="9355" w:type="dxa"/>
            <w:gridSpan w:val="8"/>
            <w:shd w:val="clear" w:color="auto" w:fill="9F2936"/>
          </w:tcPr>
          <w:p w14:paraId="08D76786" w14:textId="77777777" w:rsidR="00D62676" w:rsidRDefault="00000000">
            <w:pPr>
              <w:rPr>
                <w:b/>
                <w:sz w:val="22"/>
                <w:szCs w:val="22"/>
              </w:rPr>
            </w:pPr>
            <w:r>
              <w:rPr>
                <w:b/>
                <w:color w:val="FFFFFF"/>
                <w:sz w:val="22"/>
                <w:szCs w:val="22"/>
              </w:rPr>
              <w:t>2.0 GRANTEE INFORMATION</w:t>
            </w:r>
          </w:p>
        </w:tc>
      </w:tr>
      <w:tr w:rsidR="00D62676" w14:paraId="3C6805E8" w14:textId="77777777">
        <w:tc>
          <w:tcPr>
            <w:tcW w:w="1528" w:type="dxa"/>
            <w:gridSpan w:val="2"/>
          </w:tcPr>
          <w:p w14:paraId="2488BAB2" w14:textId="77777777" w:rsidR="00D62676" w:rsidRDefault="00000000">
            <w:pPr>
              <w:rPr>
                <w:sz w:val="22"/>
                <w:szCs w:val="22"/>
              </w:rPr>
            </w:pPr>
            <w:r>
              <w:rPr>
                <w:sz w:val="22"/>
                <w:szCs w:val="22"/>
              </w:rPr>
              <w:t>Project Title</w:t>
            </w:r>
          </w:p>
        </w:tc>
        <w:tc>
          <w:tcPr>
            <w:tcW w:w="7827" w:type="dxa"/>
            <w:gridSpan w:val="6"/>
          </w:tcPr>
          <w:p w14:paraId="2C6F143C" w14:textId="77777777" w:rsidR="00D62676" w:rsidRDefault="00000000">
            <w:pPr>
              <w:rPr>
                <w:i/>
                <w:sz w:val="22"/>
                <w:szCs w:val="22"/>
              </w:rPr>
            </w:pPr>
            <w:r>
              <w:rPr>
                <w:rFonts w:ascii="Arial" w:eastAsia="Arial" w:hAnsi="Arial" w:cs="Arial"/>
                <w:b/>
                <w:color w:val="000000"/>
                <w:sz w:val="28"/>
                <w:szCs w:val="28"/>
              </w:rPr>
              <w:t xml:space="preserve">The Veraison Project x </w:t>
            </w:r>
            <w:proofErr w:type="spellStart"/>
            <w:r>
              <w:rPr>
                <w:rFonts w:ascii="Arial" w:eastAsia="Arial" w:hAnsi="Arial" w:cs="Arial"/>
                <w:b/>
                <w:color w:val="000000"/>
                <w:sz w:val="28"/>
                <w:szCs w:val="28"/>
              </w:rPr>
              <w:t>Oenoverse</w:t>
            </w:r>
            <w:proofErr w:type="spellEnd"/>
            <w:r>
              <w:rPr>
                <w:rFonts w:ascii="Arial" w:eastAsia="Arial" w:hAnsi="Arial" w:cs="Arial"/>
                <w:b/>
                <w:color w:val="000000"/>
                <w:sz w:val="28"/>
                <w:szCs w:val="28"/>
              </w:rPr>
              <w:t xml:space="preserve"> Virginia Programming: </w:t>
            </w:r>
            <w:r>
              <w:rPr>
                <w:rFonts w:ascii="Arial" w:eastAsia="Arial" w:hAnsi="Arial" w:cs="Arial"/>
                <w:b/>
                <w:sz w:val="28"/>
                <w:szCs w:val="28"/>
              </w:rPr>
              <w:t>Two Up Wine Down</w:t>
            </w:r>
            <w:r>
              <w:rPr>
                <w:rFonts w:ascii="Arial" w:eastAsia="Arial" w:hAnsi="Arial" w:cs="Arial"/>
                <w:b/>
                <w:color w:val="000000"/>
                <w:sz w:val="28"/>
                <w:szCs w:val="28"/>
              </w:rPr>
              <w:t xml:space="preserve"> </w:t>
            </w:r>
          </w:p>
        </w:tc>
      </w:tr>
      <w:tr w:rsidR="00D62676" w14:paraId="08B3430F" w14:textId="77777777">
        <w:tc>
          <w:tcPr>
            <w:tcW w:w="1528" w:type="dxa"/>
            <w:gridSpan w:val="2"/>
          </w:tcPr>
          <w:p w14:paraId="7DB77363" w14:textId="77777777" w:rsidR="00D62676" w:rsidRDefault="00000000">
            <w:pPr>
              <w:rPr>
                <w:sz w:val="22"/>
                <w:szCs w:val="22"/>
              </w:rPr>
            </w:pPr>
            <w:r>
              <w:rPr>
                <w:sz w:val="22"/>
                <w:szCs w:val="22"/>
              </w:rPr>
              <w:t>Organization</w:t>
            </w:r>
          </w:p>
        </w:tc>
        <w:tc>
          <w:tcPr>
            <w:tcW w:w="7827" w:type="dxa"/>
            <w:gridSpan w:val="6"/>
          </w:tcPr>
          <w:p w14:paraId="01D2A291" w14:textId="77777777" w:rsidR="00D62676" w:rsidRDefault="00000000">
            <w:pPr>
              <w:rPr>
                <w:sz w:val="22"/>
                <w:szCs w:val="22"/>
              </w:rPr>
            </w:pPr>
            <w:r>
              <w:rPr>
                <w:sz w:val="22"/>
                <w:szCs w:val="22"/>
              </w:rPr>
              <w:t xml:space="preserve">The Veraison Project + </w:t>
            </w:r>
            <w:proofErr w:type="spellStart"/>
            <w:r>
              <w:rPr>
                <w:sz w:val="22"/>
                <w:szCs w:val="22"/>
              </w:rPr>
              <w:t>Oenoverse</w:t>
            </w:r>
            <w:proofErr w:type="spellEnd"/>
          </w:p>
        </w:tc>
      </w:tr>
      <w:tr w:rsidR="00D62676" w14:paraId="456ADBFD" w14:textId="77777777">
        <w:tc>
          <w:tcPr>
            <w:tcW w:w="2248" w:type="dxa"/>
            <w:gridSpan w:val="3"/>
          </w:tcPr>
          <w:p w14:paraId="60205AA2" w14:textId="77777777" w:rsidR="00D62676" w:rsidRDefault="00000000">
            <w:pPr>
              <w:rPr>
                <w:sz w:val="22"/>
                <w:szCs w:val="22"/>
              </w:rPr>
            </w:pPr>
            <w:r>
              <w:rPr>
                <w:sz w:val="22"/>
                <w:szCs w:val="22"/>
              </w:rPr>
              <w:t xml:space="preserve">Proposal # </w:t>
            </w:r>
            <w:r>
              <w:rPr>
                <w:i/>
                <w:sz w:val="22"/>
                <w:szCs w:val="22"/>
              </w:rPr>
              <w:t>(if needed)</w:t>
            </w:r>
          </w:p>
        </w:tc>
        <w:tc>
          <w:tcPr>
            <w:tcW w:w="3062" w:type="dxa"/>
            <w:gridSpan w:val="2"/>
          </w:tcPr>
          <w:p w14:paraId="5441F4EC" w14:textId="77777777" w:rsidR="00D62676" w:rsidRDefault="00000000">
            <w:pPr>
              <w:rPr>
                <w:sz w:val="22"/>
                <w:szCs w:val="22"/>
              </w:rPr>
            </w:pPr>
            <w:r>
              <w:rPr>
                <w:sz w:val="22"/>
                <w:szCs w:val="22"/>
              </w:rPr>
              <w:t>25-13b</w:t>
            </w:r>
          </w:p>
        </w:tc>
        <w:tc>
          <w:tcPr>
            <w:tcW w:w="1976" w:type="dxa"/>
            <w:shd w:val="clear" w:color="auto" w:fill="D9D9D9"/>
          </w:tcPr>
          <w:p w14:paraId="015DEADD" w14:textId="77777777" w:rsidR="00D62676" w:rsidRDefault="00000000">
            <w:pPr>
              <w:jc w:val="right"/>
              <w:rPr>
                <w:sz w:val="22"/>
                <w:szCs w:val="22"/>
              </w:rPr>
            </w:pPr>
            <w:r>
              <w:rPr>
                <w:sz w:val="22"/>
                <w:szCs w:val="22"/>
              </w:rPr>
              <w:t xml:space="preserve">Award # </w:t>
            </w:r>
            <w:r>
              <w:rPr>
                <w:i/>
                <w:sz w:val="22"/>
                <w:szCs w:val="22"/>
              </w:rPr>
              <w:t>(if needed)</w:t>
            </w:r>
          </w:p>
        </w:tc>
        <w:tc>
          <w:tcPr>
            <w:tcW w:w="2069" w:type="dxa"/>
            <w:gridSpan w:val="2"/>
            <w:shd w:val="clear" w:color="auto" w:fill="D9D9D9"/>
          </w:tcPr>
          <w:p w14:paraId="0B07CDB2" w14:textId="77777777" w:rsidR="00D62676" w:rsidRDefault="00D62676">
            <w:pPr>
              <w:rPr>
                <w:sz w:val="22"/>
                <w:szCs w:val="22"/>
              </w:rPr>
            </w:pPr>
          </w:p>
        </w:tc>
      </w:tr>
      <w:tr w:rsidR="00D62676" w14:paraId="4D7AA518" w14:textId="77777777">
        <w:tc>
          <w:tcPr>
            <w:tcW w:w="3867" w:type="dxa"/>
            <w:gridSpan w:val="4"/>
          </w:tcPr>
          <w:p w14:paraId="2F865257" w14:textId="77777777" w:rsidR="00D62676" w:rsidRDefault="00000000">
            <w:pPr>
              <w:rPr>
                <w:sz w:val="22"/>
                <w:szCs w:val="22"/>
              </w:rPr>
            </w:pPr>
            <w:r>
              <w:rPr>
                <w:sz w:val="22"/>
                <w:szCs w:val="22"/>
              </w:rPr>
              <w:t>Project Lead</w:t>
            </w:r>
          </w:p>
        </w:tc>
        <w:tc>
          <w:tcPr>
            <w:tcW w:w="3419" w:type="dxa"/>
            <w:gridSpan w:val="2"/>
          </w:tcPr>
          <w:p w14:paraId="4F11922C" w14:textId="77777777" w:rsidR="00D62676" w:rsidRDefault="00000000">
            <w:pPr>
              <w:rPr>
                <w:sz w:val="22"/>
                <w:szCs w:val="22"/>
              </w:rPr>
            </w:pPr>
            <w:r>
              <w:rPr>
                <w:sz w:val="22"/>
                <w:szCs w:val="22"/>
              </w:rPr>
              <w:t>Mailing Address</w:t>
            </w:r>
          </w:p>
        </w:tc>
        <w:tc>
          <w:tcPr>
            <w:tcW w:w="1349" w:type="dxa"/>
          </w:tcPr>
          <w:p w14:paraId="70216F28" w14:textId="77777777" w:rsidR="00D62676" w:rsidRDefault="00000000">
            <w:pPr>
              <w:jc w:val="right"/>
              <w:rPr>
                <w:sz w:val="22"/>
                <w:szCs w:val="22"/>
              </w:rPr>
            </w:pPr>
            <w:r>
              <w:rPr>
                <w:sz w:val="22"/>
                <w:szCs w:val="22"/>
              </w:rPr>
              <w:t>Research</w:t>
            </w:r>
          </w:p>
        </w:tc>
        <w:tc>
          <w:tcPr>
            <w:tcW w:w="720" w:type="dxa"/>
          </w:tcPr>
          <w:p w14:paraId="4DB2552E" w14:textId="77777777" w:rsidR="00D62676" w:rsidRDefault="00000000">
            <w:pPr>
              <w:rPr>
                <w:sz w:val="22"/>
                <w:szCs w:val="22"/>
              </w:rPr>
            </w:pPr>
            <w:r>
              <w:rPr>
                <w:sz w:val="22"/>
                <w:szCs w:val="22"/>
              </w:rPr>
              <w:t>◊</w:t>
            </w:r>
          </w:p>
        </w:tc>
      </w:tr>
      <w:tr w:rsidR="00D62676" w14:paraId="35FC08A6" w14:textId="77777777">
        <w:tc>
          <w:tcPr>
            <w:tcW w:w="894" w:type="dxa"/>
          </w:tcPr>
          <w:p w14:paraId="751C6C52" w14:textId="77777777" w:rsidR="00D62676" w:rsidRDefault="00000000">
            <w:pPr>
              <w:rPr>
                <w:sz w:val="22"/>
                <w:szCs w:val="22"/>
              </w:rPr>
            </w:pPr>
            <w:r>
              <w:rPr>
                <w:sz w:val="22"/>
                <w:szCs w:val="22"/>
              </w:rPr>
              <w:t>Name</w:t>
            </w:r>
          </w:p>
        </w:tc>
        <w:tc>
          <w:tcPr>
            <w:tcW w:w="2973" w:type="dxa"/>
            <w:gridSpan w:val="3"/>
          </w:tcPr>
          <w:p w14:paraId="5E74877D" w14:textId="77777777" w:rsidR="00D62676" w:rsidRDefault="00000000">
            <w:pPr>
              <w:rPr>
                <w:sz w:val="22"/>
                <w:szCs w:val="22"/>
              </w:rPr>
            </w:pPr>
            <w:r>
              <w:rPr>
                <w:sz w:val="22"/>
                <w:szCs w:val="22"/>
              </w:rPr>
              <w:t>Carly Maher</w:t>
            </w:r>
          </w:p>
        </w:tc>
        <w:tc>
          <w:tcPr>
            <w:tcW w:w="3419" w:type="dxa"/>
            <w:gridSpan w:val="2"/>
          </w:tcPr>
          <w:p w14:paraId="377EB06F" w14:textId="77777777" w:rsidR="00D62676" w:rsidRDefault="00000000">
            <w:pPr>
              <w:rPr>
                <w:sz w:val="22"/>
                <w:szCs w:val="22"/>
              </w:rPr>
            </w:pPr>
            <w:r>
              <w:rPr>
                <w:sz w:val="22"/>
                <w:szCs w:val="22"/>
              </w:rPr>
              <w:t>1520 Belle View Blvd #4035</w:t>
            </w:r>
          </w:p>
        </w:tc>
        <w:tc>
          <w:tcPr>
            <w:tcW w:w="1349" w:type="dxa"/>
          </w:tcPr>
          <w:p w14:paraId="12436CFE" w14:textId="77777777" w:rsidR="00D62676" w:rsidRDefault="00000000">
            <w:pPr>
              <w:jc w:val="right"/>
              <w:rPr>
                <w:sz w:val="22"/>
                <w:szCs w:val="22"/>
              </w:rPr>
            </w:pPr>
            <w:r>
              <w:rPr>
                <w:sz w:val="22"/>
                <w:szCs w:val="22"/>
              </w:rPr>
              <w:t>Education</w:t>
            </w:r>
          </w:p>
        </w:tc>
        <w:tc>
          <w:tcPr>
            <w:tcW w:w="720" w:type="dxa"/>
          </w:tcPr>
          <w:p w14:paraId="3FB8F782" w14:textId="77777777" w:rsidR="00D62676" w:rsidRDefault="00000000">
            <w:pPr>
              <w:rPr>
                <w:sz w:val="22"/>
                <w:szCs w:val="22"/>
              </w:rPr>
            </w:pPr>
            <w:r>
              <w:rPr>
                <w:sz w:val="22"/>
                <w:szCs w:val="22"/>
              </w:rPr>
              <w:t xml:space="preserve">◊ </w:t>
            </w:r>
          </w:p>
        </w:tc>
      </w:tr>
      <w:tr w:rsidR="00D62676" w14:paraId="78938481" w14:textId="77777777">
        <w:tc>
          <w:tcPr>
            <w:tcW w:w="894" w:type="dxa"/>
          </w:tcPr>
          <w:p w14:paraId="20E49AA7" w14:textId="77777777" w:rsidR="00D62676" w:rsidRDefault="00000000">
            <w:pPr>
              <w:rPr>
                <w:sz w:val="22"/>
                <w:szCs w:val="22"/>
              </w:rPr>
            </w:pPr>
            <w:r>
              <w:rPr>
                <w:sz w:val="22"/>
                <w:szCs w:val="22"/>
              </w:rPr>
              <w:t>Title</w:t>
            </w:r>
          </w:p>
        </w:tc>
        <w:tc>
          <w:tcPr>
            <w:tcW w:w="2973" w:type="dxa"/>
            <w:gridSpan w:val="3"/>
          </w:tcPr>
          <w:p w14:paraId="7D0DC40B" w14:textId="77777777" w:rsidR="00D62676" w:rsidRDefault="00000000">
            <w:pPr>
              <w:rPr>
                <w:sz w:val="22"/>
                <w:szCs w:val="22"/>
              </w:rPr>
            </w:pPr>
            <w:r>
              <w:rPr>
                <w:sz w:val="22"/>
                <w:szCs w:val="22"/>
              </w:rPr>
              <w:t>The Veraison Project Director of Mid-Atlantic Partnerships</w:t>
            </w:r>
          </w:p>
        </w:tc>
        <w:tc>
          <w:tcPr>
            <w:tcW w:w="3419" w:type="dxa"/>
            <w:gridSpan w:val="2"/>
          </w:tcPr>
          <w:p w14:paraId="1426CFDC" w14:textId="77777777" w:rsidR="00D62676" w:rsidRDefault="00000000">
            <w:pPr>
              <w:rPr>
                <w:sz w:val="22"/>
                <w:szCs w:val="22"/>
              </w:rPr>
            </w:pPr>
            <w:r>
              <w:rPr>
                <w:sz w:val="22"/>
                <w:szCs w:val="22"/>
              </w:rPr>
              <w:t>Alexandria, VA 22307</w:t>
            </w:r>
          </w:p>
        </w:tc>
        <w:tc>
          <w:tcPr>
            <w:tcW w:w="1349" w:type="dxa"/>
          </w:tcPr>
          <w:p w14:paraId="3000FA1F" w14:textId="77777777" w:rsidR="00D62676" w:rsidRDefault="00000000">
            <w:pPr>
              <w:jc w:val="right"/>
              <w:rPr>
                <w:sz w:val="22"/>
                <w:szCs w:val="22"/>
              </w:rPr>
            </w:pPr>
            <w:r>
              <w:rPr>
                <w:sz w:val="22"/>
                <w:szCs w:val="22"/>
              </w:rPr>
              <w:t>Marketing</w:t>
            </w:r>
          </w:p>
        </w:tc>
        <w:tc>
          <w:tcPr>
            <w:tcW w:w="720" w:type="dxa"/>
          </w:tcPr>
          <w:p w14:paraId="308850E1" w14:textId="77777777" w:rsidR="00D62676" w:rsidRDefault="00000000">
            <w:pPr>
              <w:rPr>
                <w:sz w:val="22"/>
                <w:szCs w:val="22"/>
              </w:rPr>
            </w:pPr>
            <w:r>
              <w:rPr>
                <w:sz w:val="22"/>
                <w:szCs w:val="22"/>
              </w:rPr>
              <w:t>◊x</w:t>
            </w:r>
          </w:p>
        </w:tc>
      </w:tr>
      <w:tr w:rsidR="00D62676" w14:paraId="3BF6D3C5" w14:textId="77777777">
        <w:tc>
          <w:tcPr>
            <w:tcW w:w="894" w:type="dxa"/>
          </w:tcPr>
          <w:p w14:paraId="4E4F2E9E" w14:textId="77777777" w:rsidR="00D62676" w:rsidRDefault="00000000">
            <w:pPr>
              <w:rPr>
                <w:sz w:val="22"/>
                <w:szCs w:val="22"/>
              </w:rPr>
            </w:pPr>
            <w:r>
              <w:rPr>
                <w:sz w:val="22"/>
                <w:szCs w:val="22"/>
              </w:rPr>
              <w:t>Email</w:t>
            </w:r>
          </w:p>
        </w:tc>
        <w:tc>
          <w:tcPr>
            <w:tcW w:w="2973" w:type="dxa"/>
            <w:gridSpan w:val="3"/>
          </w:tcPr>
          <w:p w14:paraId="4EBC3080" w14:textId="77777777" w:rsidR="00D62676" w:rsidRDefault="00000000">
            <w:pPr>
              <w:rPr>
                <w:sz w:val="22"/>
                <w:szCs w:val="22"/>
              </w:rPr>
            </w:pPr>
            <w:r>
              <w:rPr>
                <w:sz w:val="22"/>
                <w:szCs w:val="22"/>
              </w:rPr>
              <w:t>carly@theveraisonproject.com</w:t>
            </w:r>
          </w:p>
        </w:tc>
        <w:tc>
          <w:tcPr>
            <w:tcW w:w="3419" w:type="dxa"/>
            <w:gridSpan w:val="2"/>
          </w:tcPr>
          <w:p w14:paraId="249D74D2" w14:textId="77777777" w:rsidR="00D62676" w:rsidRDefault="00D62676">
            <w:pPr>
              <w:rPr>
                <w:sz w:val="22"/>
                <w:szCs w:val="22"/>
              </w:rPr>
            </w:pPr>
          </w:p>
        </w:tc>
        <w:tc>
          <w:tcPr>
            <w:tcW w:w="1349" w:type="dxa"/>
          </w:tcPr>
          <w:p w14:paraId="4797595B" w14:textId="77777777" w:rsidR="00D62676" w:rsidRDefault="00000000">
            <w:pPr>
              <w:jc w:val="right"/>
              <w:rPr>
                <w:sz w:val="22"/>
                <w:szCs w:val="22"/>
              </w:rPr>
            </w:pPr>
            <w:r>
              <w:rPr>
                <w:sz w:val="22"/>
                <w:szCs w:val="22"/>
              </w:rPr>
              <w:t>Continuing?</w:t>
            </w:r>
          </w:p>
        </w:tc>
        <w:tc>
          <w:tcPr>
            <w:tcW w:w="720" w:type="dxa"/>
          </w:tcPr>
          <w:p w14:paraId="144BD353" w14:textId="77777777" w:rsidR="00D62676" w:rsidRDefault="00000000">
            <w:pPr>
              <w:rPr>
                <w:sz w:val="22"/>
                <w:szCs w:val="22"/>
              </w:rPr>
            </w:pPr>
            <w:r>
              <w:rPr>
                <w:sz w:val="22"/>
                <w:szCs w:val="22"/>
              </w:rPr>
              <w:t>◊no</w:t>
            </w:r>
          </w:p>
        </w:tc>
      </w:tr>
      <w:tr w:rsidR="00D62676" w14:paraId="451B14AF" w14:textId="77777777">
        <w:tc>
          <w:tcPr>
            <w:tcW w:w="894" w:type="dxa"/>
          </w:tcPr>
          <w:p w14:paraId="07270463" w14:textId="77777777" w:rsidR="00D62676" w:rsidRDefault="00000000">
            <w:pPr>
              <w:rPr>
                <w:sz w:val="22"/>
                <w:szCs w:val="22"/>
              </w:rPr>
            </w:pPr>
            <w:r>
              <w:rPr>
                <w:sz w:val="22"/>
                <w:szCs w:val="22"/>
              </w:rPr>
              <w:t>Phone</w:t>
            </w:r>
          </w:p>
        </w:tc>
        <w:tc>
          <w:tcPr>
            <w:tcW w:w="2973" w:type="dxa"/>
            <w:gridSpan w:val="3"/>
          </w:tcPr>
          <w:p w14:paraId="7EDFF8F1" w14:textId="77777777" w:rsidR="00D62676" w:rsidRDefault="00000000">
            <w:pPr>
              <w:rPr>
                <w:sz w:val="22"/>
                <w:szCs w:val="22"/>
              </w:rPr>
            </w:pPr>
            <w:r>
              <w:rPr>
                <w:sz w:val="22"/>
                <w:szCs w:val="22"/>
              </w:rPr>
              <w:t>703.944.1977</w:t>
            </w:r>
          </w:p>
        </w:tc>
        <w:tc>
          <w:tcPr>
            <w:tcW w:w="3419" w:type="dxa"/>
            <w:gridSpan w:val="2"/>
          </w:tcPr>
          <w:p w14:paraId="715E317B" w14:textId="77777777" w:rsidR="00D62676" w:rsidRDefault="00D62676">
            <w:pPr>
              <w:rPr>
                <w:sz w:val="22"/>
                <w:szCs w:val="22"/>
              </w:rPr>
            </w:pPr>
          </w:p>
        </w:tc>
        <w:tc>
          <w:tcPr>
            <w:tcW w:w="1349" w:type="dxa"/>
          </w:tcPr>
          <w:p w14:paraId="459D2628" w14:textId="77777777" w:rsidR="00D62676" w:rsidRDefault="00000000">
            <w:pPr>
              <w:jc w:val="right"/>
              <w:rPr>
                <w:sz w:val="22"/>
                <w:szCs w:val="22"/>
              </w:rPr>
            </w:pPr>
            <w:r>
              <w:rPr>
                <w:sz w:val="22"/>
                <w:szCs w:val="22"/>
              </w:rPr>
              <w:t>Year</w:t>
            </w:r>
          </w:p>
        </w:tc>
        <w:tc>
          <w:tcPr>
            <w:tcW w:w="720" w:type="dxa"/>
          </w:tcPr>
          <w:p w14:paraId="38CDAAB8" w14:textId="77777777" w:rsidR="00D62676" w:rsidRDefault="00000000">
            <w:pPr>
              <w:rPr>
                <w:sz w:val="22"/>
                <w:szCs w:val="22"/>
              </w:rPr>
            </w:pPr>
            <w:r>
              <w:rPr>
                <w:sz w:val="22"/>
                <w:szCs w:val="22"/>
              </w:rPr>
              <w:t>_ of _</w:t>
            </w:r>
          </w:p>
        </w:tc>
      </w:tr>
      <w:tr w:rsidR="00D62676" w14:paraId="6FC2DF37" w14:textId="77777777">
        <w:tc>
          <w:tcPr>
            <w:tcW w:w="9355" w:type="dxa"/>
            <w:gridSpan w:val="8"/>
          </w:tcPr>
          <w:p w14:paraId="3AF54E1F" w14:textId="77777777" w:rsidR="00D62676" w:rsidRDefault="00D62676">
            <w:pPr>
              <w:rPr>
                <w:sz w:val="22"/>
                <w:szCs w:val="22"/>
              </w:rPr>
            </w:pPr>
          </w:p>
        </w:tc>
      </w:tr>
      <w:tr w:rsidR="00D62676" w14:paraId="14A9E79B" w14:textId="77777777">
        <w:tc>
          <w:tcPr>
            <w:tcW w:w="9355" w:type="dxa"/>
            <w:gridSpan w:val="8"/>
            <w:shd w:val="clear" w:color="auto" w:fill="9F2936"/>
          </w:tcPr>
          <w:p w14:paraId="21FA26A9" w14:textId="77777777" w:rsidR="00D62676" w:rsidRDefault="00000000">
            <w:pPr>
              <w:rPr>
                <w:b/>
                <w:color w:val="FFFFFF"/>
                <w:sz w:val="22"/>
                <w:szCs w:val="22"/>
              </w:rPr>
            </w:pPr>
            <w:r>
              <w:rPr>
                <w:b/>
                <w:color w:val="FFFFFF"/>
                <w:sz w:val="22"/>
                <w:szCs w:val="22"/>
              </w:rPr>
              <w:t xml:space="preserve">3.0 PROJECT OBJECTIVE, PROGRESS, AND IMPACT </w:t>
            </w:r>
          </w:p>
        </w:tc>
      </w:tr>
      <w:tr w:rsidR="00D62676" w14:paraId="4F79BBA1" w14:textId="77777777">
        <w:tc>
          <w:tcPr>
            <w:tcW w:w="9355" w:type="dxa"/>
            <w:gridSpan w:val="8"/>
          </w:tcPr>
          <w:p w14:paraId="5526E05A" w14:textId="77777777" w:rsidR="00D62676" w:rsidRDefault="00000000">
            <w:pPr>
              <w:rPr>
                <w:sz w:val="22"/>
                <w:szCs w:val="22"/>
              </w:rPr>
            </w:pPr>
            <w:r>
              <w:rPr>
                <w:sz w:val="22"/>
                <w:szCs w:val="22"/>
              </w:rPr>
              <w:t>3.1 PROPOSAL (February)</w:t>
            </w:r>
          </w:p>
        </w:tc>
      </w:tr>
      <w:tr w:rsidR="00D62676" w14:paraId="0A18FDB5" w14:textId="77777777">
        <w:tc>
          <w:tcPr>
            <w:tcW w:w="9355" w:type="dxa"/>
            <w:gridSpan w:val="8"/>
          </w:tcPr>
          <w:p w14:paraId="0C1FEEA7" w14:textId="77777777" w:rsidR="00D62676" w:rsidRDefault="00000000">
            <w:pPr>
              <w:rPr>
                <w:i/>
                <w:sz w:val="22"/>
                <w:szCs w:val="22"/>
              </w:rPr>
            </w:pPr>
            <w:r>
              <w:rPr>
                <w:i/>
                <w:sz w:val="22"/>
                <w:szCs w:val="22"/>
              </w:rPr>
              <w:t>Summarize the project objective, the intended deliverable or result, and expected impact. (1-5 sentences or bullets)</w:t>
            </w:r>
          </w:p>
          <w:p w14:paraId="40132401" w14:textId="77777777" w:rsidR="00D62676" w:rsidRDefault="00000000">
            <w:pPr>
              <w:widowControl w:val="0"/>
              <w:spacing w:before="240" w:after="240" w:line="239" w:lineRule="auto"/>
              <w:rPr>
                <w:sz w:val="22"/>
                <w:szCs w:val="22"/>
              </w:rPr>
            </w:pPr>
            <w:r>
              <w:rPr>
                <w:sz w:val="22"/>
                <w:szCs w:val="22"/>
              </w:rPr>
              <w:t>The Two Up Wine Down Festival was designed to engage diverse trade, media, and consumer ambassadors for Virginia wine, particularly highlighting BIPOC wine professionals. The 2024 festival successfully fulfilled this objective by increasing the number of curated wineries, expanding attendance, and securing national media coverage, thereby elevating Virginia Wine’s presence in the broader industry.</w:t>
            </w:r>
          </w:p>
          <w:p w14:paraId="39592211" w14:textId="77777777" w:rsidR="00D62676" w:rsidRDefault="00000000">
            <w:pPr>
              <w:widowControl w:val="0"/>
              <w:spacing w:before="240" w:after="240" w:line="239" w:lineRule="auto"/>
              <w:rPr>
                <w:b/>
                <w:sz w:val="22"/>
                <w:szCs w:val="22"/>
              </w:rPr>
            </w:pPr>
            <w:r>
              <w:rPr>
                <w:b/>
                <w:sz w:val="22"/>
                <w:szCs w:val="22"/>
              </w:rPr>
              <w:t>Workplan Execution</w:t>
            </w:r>
          </w:p>
          <w:p w14:paraId="2B7CA8A4" w14:textId="77777777" w:rsidR="00D62676" w:rsidRDefault="00000000">
            <w:pPr>
              <w:widowControl w:val="0"/>
              <w:numPr>
                <w:ilvl w:val="0"/>
                <w:numId w:val="12"/>
              </w:numPr>
              <w:spacing w:before="240" w:line="239" w:lineRule="auto"/>
              <w:rPr>
                <w:sz w:val="22"/>
                <w:szCs w:val="22"/>
              </w:rPr>
            </w:pPr>
            <w:r>
              <w:rPr>
                <w:b/>
                <w:sz w:val="22"/>
                <w:szCs w:val="22"/>
              </w:rPr>
              <w:t>Planned:</w:t>
            </w:r>
            <w:r>
              <w:rPr>
                <w:sz w:val="22"/>
                <w:szCs w:val="22"/>
              </w:rPr>
              <w:t xml:space="preserve"> Host the festival at the Jefferson School African American Heritage Center on </w:t>
            </w:r>
            <w:r>
              <w:rPr>
                <w:sz w:val="22"/>
                <w:szCs w:val="22"/>
              </w:rPr>
              <w:lastRenderedPageBreak/>
              <w:t>November 2, 2024, with a goal of growing from 350 to 500 attendees.</w:t>
            </w:r>
          </w:p>
          <w:p w14:paraId="685E5379" w14:textId="77777777" w:rsidR="00D62676" w:rsidRDefault="00000000">
            <w:pPr>
              <w:widowControl w:val="0"/>
              <w:numPr>
                <w:ilvl w:val="0"/>
                <w:numId w:val="12"/>
              </w:numPr>
              <w:spacing w:line="239" w:lineRule="auto"/>
              <w:rPr>
                <w:sz w:val="22"/>
                <w:szCs w:val="22"/>
              </w:rPr>
            </w:pPr>
            <w:r>
              <w:rPr>
                <w:b/>
                <w:sz w:val="22"/>
                <w:szCs w:val="22"/>
              </w:rPr>
              <w:t>Achieved:</w:t>
            </w:r>
            <w:r>
              <w:rPr>
                <w:sz w:val="22"/>
                <w:szCs w:val="22"/>
              </w:rPr>
              <w:t xml:space="preserve"> The event successfully took place with strong pre-event marketing, selling over 450 tickets in advance and reserving a small percentage for day-of purchases. Partnerships with diverse curators and wineries increased engagement between winemakers and attendees.</w:t>
            </w:r>
          </w:p>
          <w:p w14:paraId="05B53622" w14:textId="77777777" w:rsidR="00D62676" w:rsidRDefault="00000000">
            <w:pPr>
              <w:widowControl w:val="0"/>
              <w:numPr>
                <w:ilvl w:val="0"/>
                <w:numId w:val="12"/>
              </w:numPr>
              <w:spacing w:line="239" w:lineRule="auto"/>
              <w:rPr>
                <w:sz w:val="22"/>
                <w:szCs w:val="22"/>
              </w:rPr>
            </w:pPr>
            <w:r>
              <w:rPr>
                <w:b/>
                <w:sz w:val="22"/>
                <w:szCs w:val="22"/>
              </w:rPr>
              <w:t>Planned:</w:t>
            </w:r>
            <w:r>
              <w:rPr>
                <w:sz w:val="22"/>
                <w:szCs w:val="22"/>
              </w:rPr>
              <w:t xml:space="preserve"> Engage local food vendors to enhance the festival experience.</w:t>
            </w:r>
          </w:p>
          <w:p w14:paraId="13EA5C6B" w14:textId="77777777" w:rsidR="00D62676" w:rsidRDefault="00000000">
            <w:pPr>
              <w:widowControl w:val="0"/>
              <w:numPr>
                <w:ilvl w:val="0"/>
                <w:numId w:val="12"/>
              </w:numPr>
              <w:spacing w:after="240" w:line="239" w:lineRule="auto"/>
              <w:rPr>
                <w:sz w:val="22"/>
                <w:szCs w:val="22"/>
              </w:rPr>
            </w:pPr>
            <w:r>
              <w:rPr>
                <w:b/>
                <w:sz w:val="22"/>
                <w:szCs w:val="22"/>
              </w:rPr>
              <w:t>Achieved:</w:t>
            </w:r>
            <w:r>
              <w:rPr>
                <w:sz w:val="22"/>
                <w:szCs w:val="22"/>
              </w:rPr>
              <w:t xml:space="preserve"> Additional food vendors were incorporated, expanding beyond the previous year’s lineup and improving attendee satisfaction.</w:t>
            </w:r>
          </w:p>
          <w:p w14:paraId="20E832D7" w14:textId="77777777" w:rsidR="00D62676" w:rsidRDefault="00000000">
            <w:pPr>
              <w:widowControl w:val="0"/>
              <w:spacing w:before="240" w:after="240" w:line="239" w:lineRule="auto"/>
              <w:rPr>
                <w:b/>
                <w:sz w:val="22"/>
                <w:szCs w:val="22"/>
              </w:rPr>
            </w:pPr>
            <w:r>
              <w:rPr>
                <w:b/>
                <w:sz w:val="22"/>
                <w:szCs w:val="22"/>
              </w:rPr>
              <w:t>Project Indicators and Results</w:t>
            </w:r>
          </w:p>
          <w:p w14:paraId="06F31DE7" w14:textId="77777777" w:rsidR="00D62676" w:rsidRDefault="00000000">
            <w:pPr>
              <w:widowControl w:val="0"/>
              <w:numPr>
                <w:ilvl w:val="0"/>
                <w:numId w:val="3"/>
              </w:numPr>
              <w:spacing w:before="240" w:line="239" w:lineRule="auto"/>
              <w:rPr>
                <w:sz w:val="22"/>
                <w:szCs w:val="22"/>
              </w:rPr>
            </w:pPr>
            <w:r>
              <w:rPr>
                <w:b/>
                <w:sz w:val="22"/>
                <w:szCs w:val="22"/>
              </w:rPr>
              <w:t>Post-Event Surveys:</w:t>
            </w:r>
            <w:r>
              <w:rPr>
                <w:sz w:val="22"/>
                <w:szCs w:val="22"/>
              </w:rPr>
              <w:t xml:space="preserve"> Survey data from attendees indicated a high level of satisfaction, with over 90% reporting they are likely to continue purchasing Virginia wine post-event.</w:t>
            </w:r>
          </w:p>
          <w:p w14:paraId="37CED872" w14:textId="77777777" w:rsidR="00D62676" w:rsidRDefault="00000000">
            <w:pPr>
              <w:widowControl w:val="0"/>
              <w:numPr>
                <w:ilvl w:val="0"/>
                <w:numId w:val="3"/>
              </w:numPr>
              <w:spacing w:line="239" w:lineRule="auto"/>
              <w:rPr>
                <w:sz w:val="22"/>
                <w:szCs w:val="22"/>
              </w:rPr>
            </w:pPr>
            <w:r>
              <w:rPr>
                <w:b/>
                <w:sz w:val="22"/>
                <w:szCs w:val="22"/>
              </w:rPr>
              <w:t>Social Media Coverage:</w:t>
            </w:r>
            <w:r>
              <w:rPr>
                <w:sz w:val="22"/>
                <w:szCs w:val="22"/>
              </w:rPr>
              <w:t xml:space="preserve"> The festival’s visibility increased significantly, with social media impressions and engagement numbers exceeding previous years. Posts from The Veraison Project and </w:t>
            </w:r>
            <w:proofErr w:type="spellStart"/>
            <w:r>
              <w:rPr>
                <w:sz w:val="22"/>
                <w:szCs w:val="22"/>
              </w:rPr>
              <w:t>Oenoverse</w:t>
            </w:r>
            <w:proofErr w:type="spellEnd"/>
            <w:r>
              <w:rPr>
                <w:sz w:val="22"/>
                <w:szCs w:val="22"/>
              </w:rPr>
              <w:t>, festival partners, and attendees contributed to an estimated reach of over 100,000 impressions across Instagram and Facebook.</w:t>
            </w:r>
          </w:p>
          <w:p w14:paraId="155269BB" w14:textId="77777777" w:rsidR="00D62676" w:rsidRDefault="00000000">
            <w:pPr>
              <w:widowControl w:val="0"/>
              <w:numPr>
                <w:ilvl w:val="0"/>
                <w:numId w:val="3"/>
              </w:numPr>
              <w:spacing w:line="239" w:lineRule="auto"/>
              <w:rPr>
                <w:sz w:val="22"/>
                <w:szCs w:val="22"/>
              </w:rPr>
            </w:pPr>
            <w:r>
              <w:rPr>
                <w:b/>
                <w:sz w:val="22"/>
                <w:szCs w:val="22"/>
              </w:rPr>
              <w:t>Media Coverage:</w:t>
            </w:r>
            <w:r>
              <w:rPr>
                <w:sz w:val="22"/>
                <w:szCs w:val="22"/>
              </w:rPr>
              <w:t xml:space="preserve"> National recognition of the event increased, with features in Wine Enthusiast and other major publications. The festival was named one of the Best Wine Festivals in America by Wine Enthusiast.</w:t>
            </w:r>
          </w:p>
          <w:p w14:paraId="15AED605" w14:textId="77777777" w:rsidR="00D62676" w:rsidRDefault="00000000">
            <w:pPr>
              <w:widowControl w:val="0"/>
              <w:numPr>
                <w:ilvl w:val="0"/>
                <w:numId w:val="3"/>
              </w:numPr>
              <w:spacing w:line="239" w:lineRule="auto"/>
              <w:rPr>
                <w:sz w:val="22"/>
                <w:szCs w:val="22"/>
              </w:rPr>
            </w:pPr>
            <w:r>
              <w:rPr>
                <w:b/>
                <w:sz w:val="22"/>
                <w:szCs w:val="22"/>
              </w:rPr>
              <w:t>Economic Impact:</w:t>
            </w:r>
          </w:p>
          <w:p w14:paraId="6F55424C" w14:textId="77777777" w:rsidR="00D62676" w:rsidRDefault="00000000">
            <w:pPr>
              <w:widowControl w:val="0"/>
              <w:numPr>
                <w:ilvl w:val="1"/>
                <w:numId w:val="3"/>
              </w:numPr>
              <w:spacing w:line="239" w:lineRule="auto"/>
              <w:rPr>
                <w:sz w:val="22"/>
                <w:szCs w:val="22"/>
              </w:rPr>
            </w:pPr>
            <w:r>
              <w:rPr>
                <w:sz w:val="22"/>
                <w:szCs w:val="22"/>
              </w:rPr>
              <w:t>Direct sales of Virginia wine increased from $7,800 in 2023 to over $10,000 in 2024.</w:t>
            </w:r>
          </w:p>
          <w:p w14:paraId="34DD5E90" w14:textId="77777777" w:rsidR="00D62676" w:rsidRDefault="00000000">
            <w:pPr>
              <w:widowControl w:val="0"/>
              <w:numPr>
                <w:ilvl w:val="1"/>
                <w:numId w:val="3"/>
              </w:numPr>
              <w:spacing w:line="239" w:lineRule="auto"/>
              <w:rPr>
                <w:sz w:val="22"/>
                <w:szCs w:val="22"/>
              </w:rPr>
            </w:pPr>
            <w:r>
              <w:rPr>
                <w:sz w:val="22"/>
                <w:szCs w:val="22"/>
              </w:rPr>
              <w:t>The festival generated increased tourism revenue, benefiting local wineries, restaurants, and hotels.</w:t>
            </w:r>
          </w:p>
          <w:p w14:paraId="2B818505" w14:textId="77777777" w:rsidR="00D62676" w:rsidRDefault="00000000">
            <w:pPr>
              <w:widowControl w:val="0"/>
              <w:numPr>
                <w:ilvl w:val="1"/>
                <w:numId w:val="3"/>
              </w:numPr>
              <w:spacing w:after="240" w:line="239" w:lineRule="auto"/>
              <w:rPr>
                <w:sz w:val="22"/>
                <w:szCs w:val="22"/>
              </w:rPr>
            </w:pPr>
            <w:r>
              <w:rPr>
                <w:sz w:val="22"/>
                <w:szCs w:val="22"/>
              </w:rPr>
              <w:t>Engagement with new consumer demographics expanded Virginia Wine’s reputation beyond traditional audiences.</w:t>
            </w:r>
          </w:p>
          <w:p w14:paraId="22D8C7F7" w14:textId="77777777" w:rsidR="00D62676" w:rsidRDefault="00000000">
            <w:pPr>
              <w:widowControl w:val="0"/>
              <w:spacing w:before="240" w:after="240" w:line="239" w:lineRule="auto"/>
              <w:rPr>
                <w:b/>
                <w:sz w:val="22"/>
                <w:szCs w:val="22"/>
              </w:rPr>
            </w:pPr>
            <w:r>
              <w:rPr>
                <w:b/>
                <w:sz w:val="22"/>
                <w:szCs w:val="22"/>
              </w:rPr>
              <w:t>Deliverables and Impact</w:t>
            </w:r>
          </w:p>
          <w:p w14:paraId="717C1C94" w14:textId="77777777" w:rsidR="00D62676" w:rsidRDefault="00000000">
            <w:pPr>
              <w:widowControl w:val="0"/>
              <w:numPr>
                <w:ilvl w:val="0"/>
                <w:numId w:val="9"/>
              </w:numPr>
              <w:spacing w:before="240" w:line="239" w:lineRule="auto"/>
              <w:rPr>
                <w:sz w:val="22"/>
                <w:szCs w:val="22"/>
              </w:rPr>
            </w:pPr>
            <w:r>
              <w:rPr>
                <w:b/>
                <w:sz w:val="22"/>
                <w:szCs w:val="22"/>
              </w:rPr>
              <w:t>Deliverable Link:</w:t>
            </w:r>
            <w:r>
              <w:rPr>
                <w:sz w:val="22"/>
                <w:szCs w:val="22"/>
              </w:rPr>
              <w:t xml:space="preserve"> Highlighted media articles, wine sales data, and attendee data is provided below.</w:t>
            </w:r>
          </w:p>
          <w:p w14:paraId="41614F67" w14:textId="77777777" w:rsidR="00D62676" w:rsidRDefault="00000000">
            <w:pPr>
              <w:widowControl w:val="0"/>
              <w:numPr>
                <w:ilvl w:val="0"/>
                <w:numId w:val="9"/>
              </w:numPr>
              <w:spacing w:line="239" w:lineRule="auto"/>
              <w:rPr>
                <w:sz w:val="22"/>
                <w:szCs w:val="22"/>
              </w:rPr>
            </w:pPr>
            <w:r>
              <w:rPr>
                <w:b/>
                <w:sz w:val="22"/>
                <w:szCs w:val="22"/>
              </w:rPr>
              <w:t>Realized Impact:</w:t>
            </w:r>
          </w:p>
          <w:p w14:paraId="4D300300" w14:textId="77777777" w:rsidR="00D62676" w:rsidRDefault="00000000">
            <w:pPr>
              <w:widowControl w:val="0"/>
              <w:numPr>
                <w:ilvl w:val="1"/>
                <w:numId w:val="9"/>
              </w:numPr>
              <w:spacing w:line="239" w:lineRule="auto"/>
              <w:rPr>
                <w:sz w:val="22"/>
                <w:szCs w:val="22"/>
              </w:rPr>
            </w:pPr>
            <w:r>
              <w:rPr>
                <w:sz w:val="22"/>
                <w:szCs w:val="22"/>
              </w:rPr>
              <w:t>Strengthened partnerships with Virginia wineries and curators, fostering ongoing collaborations.</w:t>
            </w:r>
          </w:p>
          <w:p w14:paraId="45EFF602" w14:textId="77777777" w:rsidR="00D62676" w:rsidRDefault="00000000">
            <w:pPr>
              <w:widowControl w:val="0"/>
              <w:numPr>
                <w:ilvl w:val="1"/>
                <w:numId w:val="9"/>
              </w:numPr>
              <w:spacing w:line="239" w:lineRule="auto"/>
              <w:rPr>
                <w:sz w:val="22"/>
                <w:szCs w:val="22"/>
              </w:rPr>
            </w:pPr>
            <w:r>
              <w:rPr>
                <w:sz w:val="22"/>
                <w:szCs w:val="22"/>
              </w:rPr>
              <w:t>Established Virginia Wine as a leader in inclusive wine programming.</w:t>
            </w:r>
          </w:p>
          <w:p w14:paraId="21BD90DB" w14:textId="77777777" w:rsidR="00D62676" w:rsidRDefault="00000000">
            <w:pPr>
              <w:widowControl w:val="0"/>
              <w:numPr>
                <w:ilvl w:val="1"/>
                <w:numId w:val="9"/>
              </w:numPr>
              <w:spacing w:after="240" w:line="239" w:lineRule="auto"/>
              <w:rPr>
                <w:sz w:val="22"/>
                <w:szCs w:val="22"/>
              </w:rPr>
            </w:pPr>
            <w:r>
              <w:rPr>
                <w:sz w:val="22"/>
                <w:szCs w:val="22"/>
              </w:rPr>
              <w:t>Elevated the profile of participating wineries, leading to increased visibility and consumer demand beyond the festival.</w:t>
            </w:r>
          </w:p>
          <w:p w14:paraId="006AEB24" w14:textId="77777777" w:rsidR="00D62676" w:rsidRDefault="00000000">
            <w:pPr>
              <w:widowControl w:val="0"/>
              <w:spacing w:before="240" w:after="240" w:line="239" w:lineRule="auto"/>
              <w:rPr>
                <w:i/>
                <w:sz w:val="22"/>
                <w:szCs w:val="22"/>
              </w:rPr>
            </w:pPr>
            <w:r>
              <w:rPr>
                <w:sz w:val="22"/>
                <w:szCs w:val="22"/>
              </w:rPr>
              <w:t>The Two Up Wine Down Festival met and, in some areas, exceeded expectations, further solidifying its role as a key event for expanding Virginia Wine’s reach and reputation.</w:t>
            </w:r>
          </w:p>
          <w:p w14:paraId="20CB85CB" w14:textId="77777777" w:rsidR="00D62676" w:rsidRDefault="00000000">
            <w:pPr>
              <w:numPr>
                <w:ilvl w:val="0"/>
                <w:numId w:val="9"/>
              </w:numPr>
              <w:pBdr>
                <w:top w:val="nil"/>
                <w:left w:val="nil"/>
                <w:bottom w:val="nil"/>
                <w:right w:val="nil"/>
                <w:between w:val="nil"/>
              </w:pBdr>
              <w:spacing w:line="276" w:lineRule="auto"/>
              <w:rPr>
                <w:color w:val="000000"/>
                <w:sz w:val="22"/>
                <w:szCs w:val="22"/>
              </w:rPr>
            </w:pPr>
            <w:r>
              <w:rPr>
                <w:color w:val="000000"/>
                <w:sz w:val="22"/>
                <w:szCs w:val="22"/>
              </w:rPr>
              <w:t>Objective: Continue to attract and engage diverse trade, media, and consumer ambassadors for Virginia wine, particularly those who identify as BIPOC/Gen Z/Millennial through our Virginia programming (</w:t>
            </w:r>
            <w:proofErr w:type="spellStart"/>
            <w:r>
              <w:rPr>
                <w:color w:val="000000"/>
                <w:sz w:val="22"/>
                <w:szCs w:val="22"/>
              </w:rPr>
              <w:t>Oeno</w:t>
            </w:r>
            <w:proofErr w:type="spellEnd"/>
            <w:r>
              <w:rPr>
                <w:color w:val="000000"/>
                <w:sz w:val="22"/>
                <w:szCs w:val="22"/>
              </w:rPr>
              <w:t xml:space="preserve"> Camp and Two Up Wine Down Festival)</w:t>
            </w:r>
          </w:p>
          <w:p w14:paraId="3AD87BB0" w14:textId="77777777" w:rsidR="00D62676" w:rsidRDefault="00000000">
            <w:pPr>
              <w:numPr>
                <w:ilvl w:val="0"/>
                <w:numId w:val="9"/>
              </w:numPr>
              <w:pBdr>
                <w:top w:val="nil"/>
                <w:left w:val="nil"/>
                <w:bottom w:val="nil"/>
                <w:right w:val="nil"/>
                <w:between w:val="nil"/>
              </w:pBdr>
              <w:spacing w:line="276" w:lineRule="auto"/>
              <w:rPr>
                <w:color w:val="000000"/>
                <w:sz w:val="22"/>
                <w:szCs w:val="22"/>
              </w:rPr>
            </w:pPr>
            <w:r>
              <w:rPr>
                <w:color w:val="000000"/>
                <w:sz w:val="22"/>
                <w:szCs w:val="22"/>
              </w:rPr>
              <w:t xml:space="preserve">Intended Deliverable Results: Expand the reach of Virginia wine via social media (our collective reach is in the hundreds of thousands) and via features in wine publications (our leadership and Virginia wine programming has been featured in publications such as Wine Enthusiast, </w:t>
            </w:r>
            <w:proofErr w:type="spellStart"/>
            <w:r>
              <w:rPr>
                <w:color w:val="000000"/>
                <w:sz w:val="22"/>
                <w:szCs w:val="22"/>
              </w:rPr>
              <w:t>Vinepair</w:t>
            </w:r>
            <w:proofErr w:type="spellEnd"/>
            <w:r>
              <w:rPr>
                <w:color w:val="000000"/>
                <w:sz w:val="22"/>
                <w:szCs w:val="22"/>
              </w:rPr>
              <w:t xml:space="preserve">, </w:t>
            </w:r>
            <w:proofErr w:type="spellStart"/>
            <w:r>
              <w:rPr>
                <w:color w:val="000000"/>
                <w:sz w:val="22"/>
                <w:szCs w:val="22"/>
              </w:rPr>
              <w:t>SommTV</w:t>
            </w:r>
            <w:proofErr w:type="spellEnd"/>
            <w:r>
              <w:rPr>
                <w:color w:val="000000"/>
                <w:sz w:val="22"/>
                <w:szCs w:val="22"/>
              </w:rPr>
              <w:t xml:space="preserve">, Wine Business Monthly, etc… representing millions in social </w:t>
            </w:r>
            <w:r>
              <w:rPr>
                <w:color w:val="000000"/>
                <w:sz w:val="22"/>
                <w:szCs w:val="22"/>
              </w:rPr>
              <w:lastRenderedPageBreak/>
              <w:t>media reach. Participant survey results will also provide valuable research for the Virginia Wine Board.</w:t>
            </w:r>
          </w:p>
          <w:p w14:paraId="1E0DE419" w14:textId="77777777" w:rsidR="00D62676" w:rsidRDefault="00000000">
            <w:pPr>
              <w:numPr>
                <w:ilvl w:val="0"/>
                <w:numId w:val="9"/>
              </w:numPr>
              <w:pBdr>
                <w:top w:val="nil"/>
                <w:left w:val="nil"/>
                <w:bottom w:val="nil"/>
                <w:right w:val="nil"/>
                <w:between w:val="nil"/>
              </w:pBdr>
              <w:spacing w:line="276" w:lineRule="auto"/>
              <w:rPr>
                <w:color w:val="000000"/>
                <w:sz w:val="22"/>
                <w:szCs w:val="22"/>
              </w:rPr>
            </w:pPr>
            <w:r>
              <w:rPr>
                <w:color w:val="000000"/>
                <w:sz w:val="22"/>
                <w:szCs w:val="22"/>
              </w:rPr>
              <w:t xml:space="preserve">Impact: </w:t>
            </w:r>
          </w:p>
          <w:p w14:paraId="15F44417" w14:textId="77777777" w:rsidR="00D62676" w:rsidRDefault="00000000">
            <w:pPr>
              <w:numPr>
                <w:ilvl w:val="1"/>
                <w:numId w:val="9"/>
              </w:numPr>
              <w:pBdr>
                <w:top w:val="nil"/>
                <w:left w:val="nil"/>
                <w:bottom w:val="nil"/>
                <w:right w:val="nil"/>
                <w:between w:val="nil"/>
              </w:pBdr>
              <w:spacing w:line="276" w:lineRule="auto"/>
              <w:rPr>
                <w:color w:val="000000"/>
                <w:sz w:val="22"/>
                <w:szCs w:val="22"/>
              </w:rPr>
            </w:pPr>
            <w:r>
              <w:rPr>
                <w:color w:val="000000"/>
                <w:sz w:val="22"/>
                <w:szCs w:val="22"/>
              </w:rPr>
              <w:t xml:space="preserve">Economic- increased tourism to Virginia wineries and surrounding businesses, new/increased consumer purchasing of Virginia wine. </w:t>
            </w:r>
          </w:p>
          <w:p w14:paraId="56E4D1E3" w14:textId="77777777" w:rsidR="00D62676" w:rsidRDefault="00000000">
            <w:pPr>
              <w:numPr>
                <w:ilvl w:val="1"/>
                <w:numId w:val="9"/>
              </w:numPr>
              <w:pBdr>
                <w:top w:val="nil"/>
                <w:left w:val="nil"/>
                <w:bottom w:val="nil"/>
                <w:right w:val="nil"/>
                <w:between w:val="nil"/>
              </w:pBdr>
              <w:spacing w:after="200" w:line="276" w:lineRule="auto"/>
              <w:rPr>
                <w:color w:val="000000"/>
                <w:sz w:val="22"/>
                <w:szCs w:val="22"/>
              </w:rPr>
            </w:pPr>
            <w:r>
              <w:rPr>
                <w:color w:val="000000"/>
                <w:sz w:val="22"/>
                <w:szCs w:val="22"/>
              </w:rPr>
              <w:t>Reputational: presenting Virginia as the most exciting, diverse wine region in the country. Measurable: 3-5 new articles in major publications highlighting Virginia wine and our programming.</w:t>
            </w:r>
          </w:p>
          <w:p w14:paraId="2354DFC3" w14:textId="77777777" w:rsidR="00D62676" w:rsidRDefault="00D62676">
            <w:pPr>
              <w:rPr>
                <w:i/>
                <w:sz w:val="22"/>
                <w:szCs w:val="22"/>
              </w:rPr>
            </w:pPr>
          </w:p>
        </w:tc>
      </w:tr>
      <w:tr w:rsidR="00D62676" w14:paraId="0A3DAD8C" w14:textId="77777777">
        <w:tc>
          <w:tcPr>
            <w:tcW w:w="9355" w:type="dxa"/>
            <w:gridSpan w:val="8"/>
          </w:tcPr>
          <w:p w14:paraId="7BC9AF44" w14:textId="77777777" w:rsidR="00D62676" w:rsidRDefault="00000000">
            <w:pPr>
              <w:rPr>
                <w:i/>
                <w:sz w:val="22"/>
                <w:szCs w:val="22"/>
              </w:rPr>
            </w:pPr>
            <w:r>
              <w:rPr>
                <w:i/>
                <w:sz w:val="22"/>
                <w:szCs w:val="22"/>
              </w:rPr>
              <w:lastRenderedPageBreak/>
              <w:t>Summarize the project’s workplan (1-5 sentences or bullets)</w:t>
            </w:r>
          </w:p>
          <w:p w14:paraId="0355AB7C" w14:textId="77777777" w:rsidR="00D62676" w:rsidRDefault="00000000">
            <w:pPr>
              <w:widowControl w:val="0"/>
              <w:numPr>
                <w:ilvl w:val="0"/>
                <w:numId w:val="10"/>
              </w:numPr>
            </w:pPr>
            <w:r>
              <w:rPr>
                <w:b/>
              </w:rPr>
              <w:t xml:space="preserve">Two Up Wine Down Festival: </w:t>
            </w:r>
            <w:r>
              <w:t xml:space="preserve">We will collectively host Two Up Wine Down Festival at the </w:t>
            </w:r>
            <w:proofErr w:type="gramStart"/>
            <w:r>
              <w:t>Jefferson  School</w:t>
            </w:r>
            <w:proofErr w:type="gramEnd"/>
            <w:r>
              <w:t xml:space="preserve"> African American Heritage Center on Saturday, November 2nd, 2024. We had over </w:t>
            </w:r>
            <w:proofErr w:type="gramStart"/>
            <w:r>
              <w:t>350  attendees</w:t>
            </w:r>
            <w:proofErr w:type="gramEnd"/>
            <w:r>
              <w:t xml:space="preserve"> last year (selling out) and anticipate growing the festival to 500 people this year. </w:t>
            </w:r>
            <w:proofErr w:type="gramStart"/>
            <w:r>
              <w:t>We  advertise</w:t>
            </w:r>
            <w:proofErr w:type="gramEnd"/>
            <w:r>
              <w:t xml:space="preserve"> extensively via social media months leading up to the festival and sell tickets via Tock. </w:t>
            </w:r>
            <w:proofErr w:type="gramStart"/>
            <w:r>
              <w:t>We  reserve</w:t>
            </w:r>
            <w:proofErr w:type="gramEnd"/>
            <w:r>
              <w:t xml:space="preserve"> a small </w:t>
            </w:r>
            <w:proofErr w:type="gramStart"/>
            <w:r>
              <w:t>amount</w:t>
            </w:r>
            <w:proofErr w:type="gramEnd"/>
            <w:r>
              <w:t xml:space="preserve"> of day-of tickets for sale at the event, but 90% of tickets are presold. As </w:t>
            </w:r>
            <w:proofErr w:type="gramStart"/>
            <w:r>
              <w:t>in  years</w:t>
            </w:r>
            <w:proofErr w:type="gramEnd"/>
            <w:r>
              <w:t xml:space="preserve"> past, we will engage diverse curators to host alongside their winery of choice. Each curator </w:t>
            </w:r>
            <w:proofErr w:type="gramStart"/>
            <w:r>
              <w:t>will  choose</w:t>
            </w:r>
            <w:proofErr w:type="gramEnd"/>
            <w:r>
              <w:t xml:space="preserve"> a Virginia wine to </w:t>
            </w:r>
            <w:proofErr w:type="gramStart"/>
            <w:r>
              <w:t>highlight</w:t>
            </w:r>
            <w:proofErr w:type="gramEnd"/>
            <w:r>
              <w:t xml:space="preserve"> and the winemaker will be alongside them at their table to </w:t>
            </w:r>
            <w:proofErr w:type="gramStart"/>
            <w:r>
              <w:t>engage  consumers</w:t>
            </w:r>
            <w:proofErr w:type="gramEnd"/>
            <w:r>
              <w:t xml:space="preserve"> as a team. We had 17 Virginia Wines featured at the festival between the tasting tent </w:t>
            </w:r>
            <w:proofErr w:type="gramStart"/>
            <w:r>
              <w:t>and  bar</w:t>
            </w:r>
            <w:proofErr w:type="gramEnd"/>
            <w:r>
              <w:t xml:space="preserve"> and would love to grow this amount with additional funding. Local Food vendors will sell food </w:t>
            </w:r>
            <w:proofErr w:type="gramStart"/>
            <w:r>
              <w:t>to  attendees</w:t>
            </w:r>
            <w:proofErr w:type="gramEnd"/>
            <w:r>
              <w:t xml:space="preserve"> (last year’s vendors included Pearl Island Cafe, Vegan Comforts Soul Food, and </w:t>
            </w:r>
            <w:proofErr w:type="spellStart"/>
            <w:r>
              <w:t>Chimm</w:t>
            </w:r>
            <w:proofErr w:type="spellEnd"/>
            <w:r>
              <w:t xml:space="preserve"> Thai.)  We also plan on expanding local food vendor offerings in 2024.</w:t>
            </w:r>
          </w:p>
          <w:p w14:paraId="08A05731" w14:textId="77777777" w:rsidR="00D62676" w:rsidRDefault="00D62676">
            <w:pPr>
              <w:rPr>
                <w:i/>
                <w:sz w:val="22"/>
                <w:szCs w:val="22"/>
              </w:rPr>
            </w:pPr>
          </w:p>
        </w:tc>
      </w:tr>
      <w:tr w:rsidR="00D62676" w14:paraId="2ABF3FC6" w14:textId="77777777">
        <w:tc>
          <w:tcPr>
            <w:tcW w:w="9355" w:type="dxa"/>
            <w:gridSpan w:val="8"/>
          </w:tcPr>
          <w:p w14:paraId="7B3796EB" w14:textId="77777777" w:rsidR="00D62676" w:rsidRDefault="00000000">
            <w:pPr>
              <w:rPr>
                <w:i/>
                <w:sz w:val="22"/>
                <w:szCs w:val="22"/>
              </w:rPr>
            </w:pPr>
            <w:r>
              <w:rPr>
                <w:i/>
                <w:sz w:val="22"/>
                <w:szCs w:val="22"/>
              </w:rPr>
              <w:t>How will you know your project has been successful? What project indicators will measure progress or success? (1-5 sentences or bullets)</w:t>
            </w:r>
          </w:p>
          <w:p w14:paraId="1EA5A504" w14:textId="77777777" w:rsidR="00D62676" w:rsidRDefault="00D62676">
            <w:pPr>
              <w:rPr>
                <w:i/>
                <w:sz w:val="22"/>
                <w:szCs w:val="22"/>
              </w:rPr>
            </w:pPr>
          </w:p>
          <w:p w14:paraId="53B856A8" w14:textId="77777777" w:rsidR="00D62676" w:rsidRDefault="00000000">
            <w:pPr>
              <w:numPr>
                <w:ilvl w:val="0"/>
                <w:numId w:val="11"/>
              </w:numPr>
              <w:pBdr>
                <w:top w:val="nil"/>
                <w:left w:val="nil"/>
                <w:bottom w:val="nil"/>
                <w:right w:val="nil"/>
                <w:between w:val="nil"/>
              </w:pBdr>
              <w:spacing w:line="276" w:lineRule="auto"/>
              <w:rPr>
                <w:color w:val="000000"/>
                <w:sz w:val="22"/>
                <w:szCs w:val="22"/>
              </w:rPr>
            </w:pPr>
            <w:r>
              <w:rPr>
                <w:b/>
                <w:color w:val="000000"/>
                <w:sz w:val="22"/>
                <w:szCs w:val="22"/>
              </w:rPr>
              <w:t>Post-Event-Surveys</w:t>
            </w:r>
            <w:r>
              <w:rPr>
                <w:color w:val="000000"/>
                <w:sz w:val="22"/>
                <w:szCs w:val="22"/>
              </w:rPr>
              <w:t>: positive feedback from participants via our post-event surveys will continue to provide important, measurable data on how Virginia Wine is impacting these consumers and trade and what their needs are.</w:t>
            </w:r>
          </w:p>
          <w:p w14:paraId="61E13A74" w14:textId="77777777" w:rsidR="00D62676" w:rsidRDefault="00000000">
            <w:pPr>
              <w:numPr>
                <w:ilvl w:val="0"/>
                <w:numId w:val="11"/>
              </w:numPr>
              <w:pBdr>
                <w:top w:val="nil"/>
                <w:left w:val="nil"/>
                <w:bottom w:val="nil"/>
                <w:right w:val="nil"/>
                <w:between w:val="nil"/>
              </w:pBdr>
              <w:spacing w:line="276" w:lineRule="auto"/>
              <w:rPr>
                <w:color w:val="000000"/>
                <w:sz w:val="22"/>
                <w:szCs w:val="22"/>
              </w:rPr>
            </w:pPr>
            <w:r>
              <w:rPr>
                <w:b/>
                <w:color w:val="000000"/>
                <w:sz w:val="22"/>
                <w:szCs w:val="22"/>
              </w:rPr>
              <w:t>Social Media Coverage</w:t>
            </w:r>
            <w:r>
              <w:rPr>
                <w:color w:val="000000"/>
                <w:sz w:val="22"/>
                <w:szCs w:val="22"/>
              </w:rPr>
              <w:t xml:space="preserve">: we have and will continue to have measurable data around increased social media exposure for Virginia Wine </w:t>
            </w:r>
            <w:proofErr w:type="gramStart"/>
            <w:r>
              <w:rPr>
                <w:color w:val="000000"/>
                <w:sz w:val="22"/>
                <w:szCs w:val="22"/>
              </w:rPr>
              <w:t>as a result of</w:t>
            </w:r>
            <w:proofErr w:type="gramEnd"/>
            <w:r>
              <w:rPr>
                <w:color w:val="000000"/>
                <w:sz w:val="22"/>
                <w:szCs w:val="22"/>
              </w:rPr>
              <w:t xml:space="preserve"> </w:t>
            </w:r>
            <w:proofErr w:type="spellStart"/>
            <w:r>
              <w:rPr>
                <w:color w:val="000000"/>
                <w:sz w:val="22"/>
                <w:szCs w:val="22"/>
              </w:rPr>
              <w:t>Oeno</w:t>
            </w:r>
            <w:proofErr w:type="spellEnd"/>
            <w:r>
              <w:rPr>
                <w:color w:val="000000"/>
                <w:sz w:val="22"/>
                <w:szCs w:val="22"/>
              </w:rPr>
              <w:t xml:space="preserve"> Camp and Two Up Wine Down. </w:t>
            </w:r>
          </w:p>
          <w:p w14:paraId="188C62AA" w14:textId="77777777" w:rsidR="00D62676" w:rsidRDefault="00000000">
            <w:pPr>
              <w:numPr>
                <w:ilvl w:val="0"/>
                <w:numId w:val="11"/>
              </w:numPr>
              <w:pBdr>
                <w:top w:val="nil"/>
                <w:left w:val="nil"/>
                <w:bottom w:val="nil"/>
                <w:right w:val="nil"/>
                <w:between w:val="nil"/>
              </w:pBdr>
              <w:spacing w:line="276" w:lineRule="auto"/>
              <w:rPr>
                <w:color w:val="000000"/>
                <w:sz w:val="22"/>
                <w:szCs w:val="22"/>
              </w:rPr>
            </w:pPr>
            <w:r>
              <w:rPr>
                <w:b/>
                <w:color w:val="000000"/>
                <w:sz w:val="22"/>
                <w:szCs w:val="22"/>
              </w:rPr>
              <w:t>Media Coverage</w:t>
            </w:r>
            <w:r>
              <w:rPr>
                <w:color w:val="000000"/>
                <w:sz w:val="22"/>
                <w:szCs w:val="22"/>
              </w:rPr>
              <w:t xml:space="preserve">: we have and will continue to have features on Virginia wine and our programming in major wine publications such as </w:t>
            </w:r>
            <w:proofErr w:type="spellStart"/>
            <w:r>
              <w:rPr>
                <w:color w:val="000000"/>
                <w:sz w:val="22"/>
                <w:szCs w:val="22"/>
              </w:rPr>
              <w:t>Vinepair</w:t>
            </w:r>
            <w:proofErr w:type="spellEnd"/>
            <w:r>
              <w:rPr>
                <w:color w:val="000000"/>
                <w:sz w:val="22"/>
                <w:szCs w:val="22"/>
              </w:rPr>
              <w:t xml:space="preserve">, Decanter, Wine Enthusiast, </w:t>
            </w:r>
            <w:proofErr w:type="spellStart"/>
            <w:r>
              <w:rPr>
                <w:color w:val="000000"/>
                <w:sz w:val="22"/>
                <w:szCs w:val="22"/>
              </w:rPr>
              <w:t>SommTV</w:t>
            </w:r>
            <w:proofErr w:type="spellEnd"/>
            <w:r>
              <w:rPr>
                <w:color w:val="000000"/>
                <w:sz w:val="22"/>
                <w:szCs w:val="22"/>
              </w:rPr>
              <w:t>, etc.</w:t>
            </w:r>
          </w:p>
          <w:p w14:paraId="5CB1C429" w14:textId="77777777" w:rsidR="00D62676" w:rsidRDefault="00D62676">
            <w:pPr>
              <w:pBdr>
                <w:top w:val="nil"/>
                <w:left w:val="nil"/>
                <w:bottom w:val="nil"/>
                <w:right w:val="nil"/>
                <w:between w:val="nil"/>
              </w:pBdr>
              <w:spacing w:after="200" w:line="276" w:lineRule="auto"/>
              <w:ind w:left="720"/>
              <w:rPr>
                <w:i/>
                <w:color w:val="000000"/>
                <w:sz w:val="22"/>
                <w:szCs w:val="22"/>
              </w:rPr>
            </w:pPr>
          </w:p>
        </w:tc>
      </w:tr>
      <w:tr w:rsidR="00D62676" w14:paraId="08882776" w14:textId="77777777">
        <w:tc>
          <w:tcPr>
            <w:tcW w:w="9355" w:type="dxa"/>
            <w:gridSpan w:val="8"/>
            <w:shd w:val="clear" w:color="auto" w:fill="D9D9D9"/>
          </w:tcPr>
          <w:p w14:paraId="05FE5178" w14:textId="77777777" w:rsidR="00D62676" w:rsidRDefault="00000000">
            <w:pPr>
              <w:rPr>
                <w:i/>
                <w:sz w:val="22"/>
                <w:szCs w:val="22"/>
              </w:rPr>
            </w:pPr>
            <w:r>
              <w:rPr>
                <w:sz w:val="22"/>
                <w:szCs w:val="22"/>
              </w:rPr>
              <w:t>3.2 Mid-Year Report (December)—Research and Education Grants only</w:t>
            </w:r>
          </w:p>
        </w:tc>
      </w:tr>
      <w:tr w:rsidR="00D62676" w14:paraId="057E577C" w14:textId="77777777">
        <w:tc>
          <w:tcPr>
            <w:tcW w:w="9355" w:type="dxa"/>
            <w:gridSpan w:val="8"/>
            <w:shd w:val="clear" w:color="auto" w:fill="D9D9D9"/>
          </w:tcPr>
          <w:p w14:paraId="6A5E9C8D" w14:textId="77777777" w:rsidR="00D62676" w:rsidRDefault="00000000">
            <w:pPr>
              <w:rPr>
                <w:i/>
                <w:sz w:val="22"/>
                <w:szCs w:val="22"/>
              </w:rPr>
            </w:pPr>
            <w:r>
              <w:rPr>
                <w:i/>
                <w:sz w:val="22"/>
                <w:szCs w:val="22"/>
              </w:rPr>
              <w:t xml:space="preserve">Provide project indicator status information. Describe project/workplan progress. Include any obstacles the project has encountered and the plan to overcome them. </w:t>
            </w:r>
          </w:p>
          <w:p w14:paraId="4AA8C063" w14:textId="77777777" w:rsidR="00D62676" w:rsidRDefault="00D62676">
            <w:pPr>
              <w:rPr>
                <w:sz w:val="22"/>
                <w:szCs w:val="22"/>
              </w:rPr>
            </w:pPr>
          </w:p>
          <w:p w14:paraId="46E976C6" w14:textId="77777777" w:rsidR="00D62676" w:rsidRDefault="00D62676">
            <w:pPr>
              <w:rPr>
                <w:i/>
                <w:sz w:val="22"/>
                <w:szCs w:val="22"/>
              </w:rPr>
            </w:pPr>
          </w:p>
        </w:tc>
      </w:tr>
      <w:tr w:rsidR="00D62676" w14:paraId="19987D7C" w14:textId="77777777">
        <w:tc>
          <w:tcPr>
            <w:tcW w:w="9355" w:type="dxa"/>
            <w:gridSpan w:val="8"/>
            <w:shd w:val="clear" w:color="auto" w:fill="B4C6E7"/>
          </w:tcPr>
          <w:p w14:paraId="5AEEE372" w14:textId="77777777" w:rsidR="00D62676" w:rsidRDefault="00000000">
            <w:pPr>
              <w:rPr>
                <w:i/>
                <w:sz w:val="22"/>
                <w:szCs w:val="22"/>
              </w:rPr>
            </w:pPr>
            <w:r>
              <w:rPr>
                <w:sz w:val="22"/>
                <w:szCs w:val="22"/>
              </w:rPr>
              <w:t>3.3 Final Report (June)</w:t>
            </w:r>
          </w:p>
        </w:tc>
      </w:tr>
      <w:tr w:rsidR="00D62676" w14:paraId="119365DA" w14:textId="77777777">
        <w:tc>
          <w:tcPr>
            <w:tcW w:w="9355" w:type="dxa"/>
            <w:gridSpan w:val="8"/>
            <w:shd w:val="clear" w:color="auto" w:fill="B4C6E7"/>
          </w:tcPr>
          <w:p w14:paraId="0A12B533" w14:textId="77777777" w:rsidR="00D62676" w:rsidRDefault="00000000">
            <w:pPr>
              <w:rPr>
                <w:b/>
              </w:rPr>
            </w:pPr>
            <w:r>
              <w:rPr>
                <w:b/>
              </w:rPr>
              <w:t>Experiential Programming Highlights:</w:t>
            </w:r>
          </w:p>
          <w:p w14:paraId="0ABE0D05" w14:textId="77777777" w:rsidR="00D62676" w:rsidRDefault="00000000">
            <w:pPr>
              <w:numPr>
                <w:ilvl w:val="0"/>
                <w:numId w:val="6"/>
              </w:numPr>
            </w:pPr>
            <w:r>
              <w:t>Friday evening ticketed event at The Jefferson School- Wine and Hip Hop Tapes- with Emmy nominated Jermaine Stone (@realwolfofwine)</w:t>
            </w:r>
          </w:p>
          <w:p w14:paraId="380621BA" w14:textId="77777777" w:rsidR="00D62676" w:rsidRDefault="00000000">
            <w:pPr>
              <w:numPr>
                <w:ilvl w:val="0"/>
                <w:numId w:val="6"/>
              </w:numPr>
            </w:pPr>
            <w:r>
              <w:t>Friday Curator Happy Hour at Ethos Wine &amp; Tea</w:t>
            </w:r>
          </w:p>
          <w:p w14:paraId="5E48BD27" w14:textId="77777777" w:rsidR="00D62676" w:rsidRDefault="00000000">
            <w:pPr>
              <w:numPr>
                <w:ilvl w:val="0"/>
                <w:numId w:val="6"/>
              </w:numPr>
            </w:pPr>
            <w:r>
              <w:t xml:space="preserve">VIP Hour on Petite Manseng featuring </w:t>
            </w:r>
            <w:proofErr w:type="gramStart"/>
            <w:r>
              <w:t>Pre Shift</w:t>
            </w:r>
            <w:proofErr w:type="gramEnd"/>
            <w:r>
              <w:t xml:space="preserve"> out of NYC</w:t>
            </w:r>
          </w:p>
          <w:p w14:paraId="278D602E" w14:textId="77777777" w:rsidR="00D62676" w:rsidRDefault="00000000">
            <w:pPr>
              <w:numPr>
                <w:ilvl w:val="0"/>
                <w:numId w:val="6"/>
              </w:numPr>
            </w:pPr>
            <w:r>
              <w:lastRenderedPageBreak/>
              <w:t>Two Up Wine Down Festival at The Jefferson School</w:t>
            </w:r>
          </w:p>
          <w:p w14:paraId="75AF8479" w14:textId="77777777" w:rsidR="00D62676" w:rsidRDefault="00000000">
            <w:pPr>
              <w:numPr>
                <w:ilvl w:val="0"/>
                <w:numId w:val="6"/>
              </w:numPr>
            </w:pPr>
            <w:r>
              <w:t>After Party x Unwine 101</w:t>
            </w:r>
          </w:p>
          <w:p w14:paraId="697A05E6" w14:textId="77777777" w:rsidR="00D62676" w:rsidRDefault="00D62676"/>
          <w:p w14:paraId="094130A2" w14:textId="77777777" w:rsidR="00D62676" w:rsidRDefault="00000000">
            <w:pPr>
              <w:rPr>
                <w:b/>
              </w:rPr>
            </w:pPr>
            <w:r>
              <w:rPr>
                <w:b/>
              </w:rPr>
              <w:t>Social Media &amp; Media Impact:</w:t>
            </w:r>
          </w:p>
          <w:p w14:paraId="24F375CB" w14:textId="77777777" w:rsidR="00D62676" w:rsidRDefault="00000000">
            <w:pPr>
              <w:numPr>
                <w:ilvl w:val="0"/>
                <w:numId w:val="4"/>
              </w:numPr>
            </w:pPr>
            <w:r>
              <w:rPr>
                <w:b/>
              </w:rPr>
              <w:t>Total Social Media Reach</w:t>
            </w:r>
            <w:r>
              <w:t>: Tens of thousands of followers engaged across Instagram posts and shares.</w:t>
            </w:r>
          </w:p>
          <w:p w14:paraId="2AFAB667" w14:textId="77777777" w:rsidR="00D62676" w:rsidRDefault="00000000">
            <w:pPr>
              <w:numPr>
                <w:ilvl w:val="0"/>
                <w:numId w:val="4"/>
              </w:numPr>
              <w:spacing w:line="276" w:lineRule="auto"/>
            </w:pPr>
            <w:r>
              <w:rPr>
                <w:b/>
              </w:rPr>
              <w:t>Estimated Readership &amp; Reach:</w:t>
            </w:r>
            <w:r>
              <w:t xml:space="preserve"> Over </w:t>
            </w:r>
            <w:r>
              <w:rPr>
                <w:b/>
              </w:rPr>
              <w:t>1 million</w:t>
            </w:r>
            <w:r>
              <w:t xml:space="preserve"> combined digital and print readers</w:t>
            </w:r>
          </w:p>
          <w:p w14:paraId="6F345619" w14:textId="77777777" w:rsidR="00D62676" w:rsidRDefault="00000000">
            <w:pPr>
              <w:numPr>
                <w:ilvl w:val="0"/>
                <w:numId w:val="4"/>
              </w:numPr>
              <w:spacing w:line="276" w:lineRule="auto"/>
            </w:pPr>
            <w:r>
              <w:rPr>
                <w:b/>
              </w:rPr>
              <w:t>Key Themes Covered:</w:t>
            </w:r>
            <w:r>
              <w:t xml:space="preserve"> Diversity in the Virginia wine industry, emerging talent pipeline, and regional wine tourism impact.</w:t>
            </w:r>
          </w:p>
          <w:p w14:paraId="45D7DE44" w14:textId="77777777" w:rsidR="00D62676" w:rsidRDefault="00000000">
            <w:pPr>
              <w:numPr>
                <w:ilvl w:val="0"/>
                <w:numId w:val="4"/>
              </w:numPr>
              <w:rPr>
                <w:b/>
              </w:rPr>
            </w:pPr>
            <w:r>
              <w:rPr>
                <w:b/>
              </w:rPr>
              <w:t xml:space="preserve">Publications: </w:t>
            </w:r>
            <w:proofErr w:type="spellStart"/>
            <w:r>
              <w:t>VinePair</w:t>
            </w:r>
            <w:proofErr w:type="spellEnd"/>
            <w:r>
              <w:t>, Wine Enthusiast, Uncorked &amp; Cultured, Edible Blue Ridge, Wine Trails &amp; Wanderlust, Wine Spectator, New York Times</w:t>
            </w:r>
          </w:p>
          <w:p w14:paraId="0576A0D0" w14:textId="77777777" w:rsidR="00D62676" w:rsidRDefault="00000000">
            <w:pPr>
              <w:numPr>
                <w:ilvl w:val="0"/>
                <w:numId w:val="4"/>
              </w:numPr>
            </w:pPr>
            <w:r>
              <w:rPr>
                <w:b/>
              </w:rPr>
              <w:t>Notable Articles:</w:t>
            </w:r>
            <w:r>
              <w:t xml:space="preserve"> Major features in </w:t>
            </w:r>
            <w:proofErr w:type="gramStart"/>
            <w:r>
              <w:t>national  publications</w:t>
            </w:r>
            <w:proofErr w:type="gramEnd"/>
            <w:r>
              <w:t>.</w:t>
            </w:r>
          </w:p>
          <w:p w14:paraId="3303F154" w14:textId="77777777" w:rsidR="00D62676" w:rsidRDefault="00000000">
            <w:pPr>
              <w:numPr>
                <w:ilvl w:val="0"/>
                <w:numId w:val="4"/>
              </w:numPr>
            </w:pPr>
            <w:r>
              <w:t>"</w:t>
            </w:r>
            <w:proofErr w:type="spellStart"/>
            <w:r>
              <w:t>Oeno</w:t>
            </w:r>
            <w:proofErr w:type="spellEnd"/>
            <w:r>
              <w:t xml:space="preserve"> Camp Amplifies Diversity in Virginia Wine" – Sedale McCall (Uncorked &amp; Cultured, July 12, 2024)</w:t>
            </w:r>
          </w:p>
          <w:p w14:paraId="394DEBF9" w14:textId="77777777" w:rsidR="00D62676" w:rsidRDefault="00000000">
            <w:pPr>
              <w:numPr>
                <w:ilvl w:val="0"/>
                <w:numId w:val="4"/>
              </w:numPr>
            </w:pPr>
            <w:r>
              <w:t xml:space="preserve">"Enter the </w:t>
            </w:r>
            <w:proofErr w:type="spellStart"/>
            <w:r>
              <w:t>Oenoverse</w:t>
            </w:r>
            <w:proofErr w:type="spellEnd"/>
            <w:r>
              <w:t>" – Sedale McCall (Edible Blue Ridge, October 2024)</w:t>
            </w:r>
          </w:p>
          <w:p w14:paraId="7D627BBB" w14:textId="77777777" w:rsidR="00D62676" w:rsidRDefault="00000000">
            <w:pPr>
              <w:numPr>
                <w:ilvl w:val="0"/>
                <w:numId w:val="4"/>
              </w:numPr>
            </w:pPr>
            <w:r>
              <w:t>"Next Wave Awards Advocate of the Year: Reggie Leonard" – Olivia White (</w:t>
            </w:r>
            <w:proofErr w:type="spellStart"/>
            <w:r>
              <w:t>VinePair</w:t>
            </w:r>
            <w:proofErr w:type="spellEnd"/>
            <w:r>
              <w:t>, October 17, 2024)</w:t>
            </w:r>
          </w:p>
          <w:p w14:paraId="4631B1B0" w14:textId="77777777" w:rsidR="00D62676" w:rsidRDefault="00000000">
            <w:pPr>
              <w:numPr>
                <w:ilvl w:val="0"/>
                <w:numId w:val="4"/>
              </w:numPr>
            </w:pPr>
            <w:r>
              <w:t xml:space="preserve">"Welcome To the </w:t>
            </w:r>
            <w:proofErr w:type="spellStart"/>
            <w:r>
              <w:t>Oenoverse</w:t>
            </w:r>
            <w:proofErr w:type="spellEnd"/>
            <w:r>
              <w:t>" – Matt Fitzsimmons (Wine Trails and Wanderlust, October 25, 2024)</w:t>
            </w:r>
          </w:p>
          <w:p w14:paraId="7B7A9768" w14:textId="77777777" w:rsidR="00D62676" w:rsidRDefault="00000000">
            <w:pPr>
              <w:pStyle w:val="Heading3"/>
              <w:keepNext w:val="0"/>
              <w:keepLines w:val="0"/>
              <w:outlineLvl w:val="2"/>
              <w:rPr>
                <w:sz w:val="26"/>
                <w:szCs w:val="26"/>
              </w:rPr>
            </w:pPr>
            <w:bookmarkStart w:id="0" w:name="_heading=h.jess47pnbtjq" w:colFirst="0" w:colLast="0"/>
            <w:bookmarkEnd w:id="0"/>
            <w:r>
              <w:rPr>
                <w:sz w:val="26"/>
                <w:szCs w:val="26"/>
              </w:rPr>
              <w:t xml:space="preserve"> Wine Enthusiast</w:t>
            </w:r>
          </w:p>
          <w:p w14:paraId="290F7542" w14:textId="77777777" w:rsidR="00D62676" w:rsidRDefault="00000000">
            <w:pPr>
              <w:spacing w:before="240" w:after="240"/>
            </w:pPr>
            <w:r>
              <w:t xml:space="preserve">They included the festival in a list titled </w:t>
            </w:r>
            <w:r>
              <w:rPr>
                <w:i/>
              </w:rPr>
              <w:t>“</w:t>
            </w:r>
            <w:hyperlink r:id="rId8">
              <w:r>
                <w:rPr>
                  <w:i/>
                  <w:color w:val="1155CC"/>
                  <w:u w:val="single"/>
                </w:rPr>
                <w:t>The Best Wine Festivals in America, According to Drink Pros</w:t>
              </w:r>
            </w:hyperlink>
            <w:r>
              <w:rPr>
                <w:i/>
              </w:rPr>
              <w:t>”</w:t>
            </w:r>
            <w:r>
              <w:t xml:space="preserve">. The write‑up emphasizes its third-year impact, its celebration of diversity, and the focus on BIPOC winemakers in Charlottesville, VA. Additionally, Wine Enthusiast’s website features a standalone event mention: “Every fall, </w:t>
            </w:r>
            <w:proofErr w:type="spellStart"/>
            <w:r>
              <w:t>Oenoverse</w:t>
            </w:r>
            <w:proofErr w:type="spellEnd"/>
            <w:r>
              <w:t xml:space="preserve"> hosts Two Up, Wine Down, a wine festival in downtown Charlottesville that spotlights BIPOC winemakers.”</w:t>
            </w:r>
            <w:hyperlink r:id="rId9">
              <w:r>
                <w:t xml:space="preserve"> </w:t>
              </w:r>
            </w:hyperlink>
            <w:hyperlink r:id="rId10">
              <w:r>
                <w:rPr>
                  <w:color w:val="1155CC"/>
                  <w:u w:val="single"/>
                </w:rPr>
                <w:t>instagram.com+8wineenthusiast.com+8blenheimvineyards.com+8</w:t>
              </w:r>
            </w:hyperlink>
          </w:p>
          <w:p w14:paraId="51121DD9" w14:textId="77777777" w:rsidR="00D62676" w:rsidRDefault="00000000">
            <w:pPr>
              <w:pStyle w:val="Heading3"/>
              <w:keepNext w:val="0"/>
              <w:keepLines w:val="0"/>
              <w:outlineLvl w:val="2"/>
            </w:pPr>
            <w:bookmarkStart w:id="1" w:name="_heading=h.v6eo2sojj0tn" w:colFirst="0" w:colLast="0"/>
            <w:bookmarkEnd w:id="1"/>
            <w:r>
              <w:rPr>
                <w:sz w:val="26"/>
                <w:szCs w:val="26"/>
              </w:rPr>
              <w:t xml:space="preserve"> The New York Times</w:t>
            </w:r>
          </w:p>
          <w:p w14:paraId="3F0FE280" w14:textId="77777777" w:rsidR="00D62676" w:rsidRDefault="00000000">
            <w:pPr>
              <w:spacing w:before="240" w:after="240"/>
            </w:pPr>
            <w:r>
              <w:t xml:space="preserve">In his May 28, 2025 </w:t>
            </w:r>
            <w:r>
              <w:rPr>
                <w:i/>
              </w:rPr>
              <w:t>New York Times</w:t>
            </w:r>
            <w:r>
              <w:t xml:space="preserve"> column titled </w:t>
            </w:r>
            <w:r>
              <w:rPr>
                <w:i/>
              </w:rPr>
              <w:t>“Virginia Is Finally for Wine Lovers,”</w:t>
            </w:r>
            <w:r>
              <w:t xml:space="preserve"> Asimov takes a deep dive into Virginia’s wine scene—singling out regions around Charlottesville, sustainability efforts, and rising varietals</w:t>
            </w:r>
            <w:hyperlink r:id="rId11">
              <w:r>
                <w:t xml:space="preserve"> </w:t>
              </w:r>
            </w:hyperlink>
            <w:hyperlink r:id="rId12">
              <w:r>
                <w:rPr>
                  <w:color w:val="1155CC"/>
                  <w:u w:val="single"/>
                </w:rPr>
                <w:t>wineberserkers.com+7richardleahy.com+7substack.com+7</w:t>
              </w:r>
            </w:hyperlink>
            <w:r>
              <w:t>. While this piece doesn’t explicitly name the Two Up Wine Down festival, its overall celebratory tone and context tie directly to events like it.</w:t>
            </w:r>
          </w:p>
          <w:p w14:paraId="5F712C14" w14:textId="77777777" w:rsidR="00D62676" w:rsidRDefault="00D62676">
            <w:pPr>
              <w:spacing w:before="240" w:after="240"/>
            </w:pPr>
          </w:p>
          <w:p w14:paraId="13B4E478" w14:textId="77777777" w:rsidR="00D62676" w:rsidRDefault="00000000">
            <w:pPr>
              <w:spacing w:before="240" w:after="240"/>
            </w:pPr>
            <w:r>
              <w:rPr>
                <w:noProof/>
              </w:rPr>
              <w:lastRenderedPageBreak/>
              <w:drawing>
                <wp:inline distT="114300" distB="114300" distL="114300" distR="114300" wp14:anchorId="36E6A93F" wp14:editId="49F7AD41">
                  <wp:extent cx="5810250" cy="3263900"/>
                  <wp:effectExtent l="0" t="0" r="0" b="0"/>
                  <wp:docPr id="14897468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810250" cy="3263900"/>
                          </a:xfrm>
                          <a:prstGeom prst="rect">
                            <a:avLst/>
                          </a:prstGeom>
                          <a:ln/>
                        </pic:spPr>
                      </pic:pic>
                    </a:graphicData>
                  </a:graphic>
                </wp:inline>
              </w:drawing>
            </w:r>
          </w:p>
          <w:p w14:paraId="1DAD83F9" w14:textId="77777777" w:rsidR="00D62676" w:rsidRDefault="00000000">
            <w:pPr>
              <w:spacing w:before="240" w:after="240"/>
            </w:pPr>
            <w:r>
              <w:rPr>
                <w:noProof/>
              </w:rPr>
              <w:drawing>
                <wp:inline distT="114300" distB="114300" distL="114300" distR="114300" wp14:anchorId="3DBE6883" wp14:editId="4CBC3185">
                  <wp:extent cx="5810250" cy="3263900"/>
                  <wp:effectExtent l="0" t="0" r="0" b="0"/>
                  <wp:docPr id="14897469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810250" cy="3263900"/>
                          </a:xfrm>
                          <a:prstGeom prst="rect">
                            <a:avLst/>
                          </a:prstGeom>
                          <a:ln/>
                        </pic:spPr>
                      </pic:pic>
                    </a:graphicData>
                  </a:graphic>
                </wp:inline>
              </w:drawing>
            </w:r>
          </w:p>
          <w:p w14:paraId="24AC99A9" w14:textId="77777777" w:rsidR="00D62676" w:rsidRDefault="00D62676"/>
          <w:p w14:paraId="0C8FB6B3" w14:textId="77777777" w:rsidR="00D62676" w:rsidRDefault="00000000">
            <w:pPr>
              <w:numPr>
                <w:ilvl w:val="0"/>
                <w:numId w:val="4"/>
              </w:numPr>
              <w:rPr>
                <w:b/>
              </w:rPr>
            </w:pPr>
            <w:r>
              <w:rPr>
                <w:b/>
              </w:rPr>
              <w:t>Engagement with New Audiences:</w:t>
            </w:r>
          </w:p>
          <w:p w14:paraId="00609D64" w14:textId="77777777" w:rsidR="00D62676" w:rsidRDefault="00000000">
            <w:pPr>
              <w:numPr>
                <w:ilvl w:val="1"/>
                <w:numId w:val="4"/>
              </w:numPr>
            </w:pPr>
            <w:r>
              <w:t>Virginia wine ambassadors established in key markets based on where people traveled in from (NYC, Chicago, DC, MD, etc)</w:t>
            </w:r>
          </w:p>
          <w:p w14:paraId="1582A6D3" w14:textId="77777777" w:rsidR="00D62676" w:rsidRDefault="00000000">
            <w:pPr>
              <w:numPr>
                <w:ilvl w:val="1"/>
                <w:numId w:val="4"/>
              </w:numPr>
            </w:pPr>
            <w:r>
              <w:t>Organic content highlighted unique Virginia wine qualities to broader, younger, and more diverse audiences.</w:t>
            </w:r>
          </w:p>
          <w:p w14:paraId="5046A78C" w14:textId="77777777" w:rsidR="00D62676" w:rsidRDefault="00000000">
            <w:pPr>
              <w:numPr>
                <w:ilvl w:val="1"/>
                <w:numId w:val="4"/>
              </w:numPr>
            </w:pPr>
            <w:r>
              <w:t>Reinforces Instagram’s key role in outreach and the importance of leveraging Virginia-based connections to expand industry engagement.</w:t>
            </w:r>
          </w:p>
          <w:p w14:paraId="41968539" w14:textId="77777777" w:rsidR="00D62676" w:rsidRDefault="00000000">
            <w:pPr>
              <w:pStyle w:val="Heading3"/>
              <w:keepNext w:val="0"/>
              <w:keepLines w:val="0"/>
              <w:spacing w:line="276" w:lineRule="auto"/>
              <w:outlineLvl w:val="2"/>
              <w:rPr>
                <w:sz w:val="26"/>
                <w:szCs w:val="26"/>
              </w:rPr>
            </w:pPr>
            <w:bookmarkStart w:id="2" w:name="_heading=h.2n9b06z79ti4" w:colFirst="0" w:colLast="0"/>
            <w:bookmarkEnd w:id="2"/>
            <w:r>
              <w:rPr>
                <w:sz w:val="26"/>
                <w:szCs w:val="26"/>
              </w:rPr>
              <w:lastRenderedPageBreak/>
              <w:t>National Media Coverage &amp; Visibility</w:t>
            </w:r>
          </w:p>
          <w:p w14:paraId="4681C62E" w14:textId="77777777" w:rsidR="00D62676" w:rsidRDefault="00000000">
            <w:pPr>
              <w:spacing w:before="240" w:after="240" w:line="276" w:lineRule="auto"/>
            </w:pPr>
            <w:r>
              <w:t xml:space="preserve">Two Up Wine Down and </w:t>
            </w:r>
            <w:proofErr w:type="spellStart"/>
            <w:r>
              <w:t>Oenoverse</w:t>
            </w:r>
            <w:proofErr w:type="spellEnd"/>
            <w:r>
              <w:t xml:space="preserve">/TVP programming in </w:t>
            </w:r>
            <w:proofErr w:type="gramStart"/>
            <w:r>
              <w:t>general  has</w:t>
            </w:r>
            <w:proofErr w:type="gramEnd"/>
            <w:r>
              <w:t xml:space="preserve"> </w:t>
            </w:r>
            <w:proofErr w:type="gramStart"/>
            <w:r>
              <w:t>been  featured</w:t>
            </w:r>
            <w:proofErr w:type="gramEnd"/>
            <w:r>
              <w:t xml:space="preserve"> in major national publications </w:t>
            </w:r>
            <w:proofErr w:type="gramStart"/>
            <w:r>
              <w:t>including  wine</w:t>
            </w:r>
            <w:proofErr w:type="gramEnd"/>
            <w:r>
              <w:t xml:space="preserve"> and news media, significantly increasing Virginia Wine’s exposure.</w:t>
            </w:r>
          </w:p>
          <w:p w14:paraId="7B9CB0D1" w14:textId="77777777" w:rsidR="00D62676" w:rsidRDefault="00000000">
            <w:pPr>
              <w:spacing w:before="240" w:after="240" w:line="276" w:lineRule="auto"/>
              <w:rPr>
                <w:b/>
              </w:rPr>
            </w:pPr>
            <w:r>
              <w:rPr>
                <w:b/>
              </w:rPr>
              <w:t xml:space="preserve">Notable Media Outlets Covering </w:t>
            </w:r>
            <w:proofErr w:type="spellStart"/>
            <w:r>
              <w:rPr>
                <w:b/>
              </w:rPr>
              <w:t>Oeno</w:t>
            </w:r>
            <w:proofErr w:type="spellEnd"/>
            <w:r>
              <w:rPr>
                <w:b/>
              </w:rPr>
              <w:t xml:space="preserve"> Camp (Instagram Reach in Millions):</w:t>
            </w:r>
          </w:p>
          <w:p w14:paraId="45384786" w14:textId="77777777" w:rsidR="00D62676" w:rsidRDefault="00000000">
            <w:pPr>
              <w:numPr>
                <w:ilvl w:val="0"/>
                <w:numId w:val="5"/>
              </w:numPr>
              <w:spacing w:before="240" w:line="276" w:lineRule="auto"/>
            </w:pPr>
            <w:proofErr w:type="spellStart"/>
            <w:r>
              <w:rPr>
                <w:b/>
              </w:rPr>
              <w:t>SevenFiftyDaily</w:t>
            </w:r>
            <w:proofErr w:type="spellEnd"/>
            <w:r>
              <w:t xml:space="preserve"> @sevenfiftydaily (24,500 followers)</w:t>
            </w:r>
          </w:p>
          <w:p w14:paraId="1B1CB46D" w14:textId="77777777" w:rsidR="00D62676" w:rsidRDefault="00000000">
            <w:pPr>
              <w:numPr>
                <w:ilvl w:val="0"/>
                <w:numId w:val="5"/>
              </w:numPr>
              <w:spacing w:line="276" w:lineRule="auto"/>
            </w:pPr>
            <w:r>
              <w:rPr>
                <w:b/>
              </w:rPr>
              <w:t>Decanter</w:t>
            </w:r>
            <w:r>
              <w:t xml:space="preserve"> @decanter (257,000 followers)</w:t>
            </w:r>
          </w:p>
          <w:p w14:paraId="37427DC9" w14:textId="77777777" w:rsidR="00D62676" w:rsidRDefault="00000000">
            <w:pPr>
              <w:numPr>
                <w:ilvl w:val="0"/>
                <w:numId w:val="5"/>
              </w:numPr>
              <w:spacing w:line="276" w:lineRule="auto"/>
            </w:pPr>
            <w:proofErr w:type="spellStart"/>
            <w:r>
              <w:rPr>
                <w:b/>
              </w:rPr>
              <w:t>VinePair</w:t>
            </w:r>
            <w:proofErr w:type="spellEnd"/>
            <w:r>
              <w:t xml:space="preserve"> @vinepair (97,600 followers)</w:t>
            </w:r>
          </w:p>
          <w:p w14:paraId="0CE046BD" w14:textId="77777777" w:rsidR="00D62676" w:rsidRDefault="00000000">
            <w:pPr>
              <w:numPr>
                <w:ilvl w:val="0"/>
                <w:numId w:val="5"/>
              </w:numPr>
              <w:spacing w:line="276" w:lineRule="auto"/>
            </w:pPr>
            <w:r>
              <w:rPr>
                <w:b/>
              </w:rPr>
              <w:t xml:space="preserve">Uncorked and </w:t>
            </w:r>
            <w:proofErr w:type="gramStart"/>
            <w:r>
              <w:rPr>
                <w:b/>
              </w:rPr>
              <w:t>Cultured</w:t>
            </w:r>
            <w:proofErr w:type="gramEnd"/>
            <w:r>
              <w:t xml:space="preserve"> @uncorkedandcultured (6,941 followers)</w:t>
            </w:r>
          </w:p>
          <w:p w14:paraId="1306756A" w14:textId="77777777" w:rsidR="00D62676" w:rsidRDefault="00000000">
            <w:pPr>
              <w:numPr>
                <w:ilvl w:val="0"/>
                <w:numId w:val="5"/>
              </w:numPr>
              <w:spacing w:line="276" w:lineRule="auto"/>
            </w:pPr>
            <w:r>
              <w:rPr>
                <w:b/>
              </w:rPr>
              <w:t>Wine Enthusiast</w:t>
            </w:r>
            <w:r>
              <w:t xml:space="preserve"> @wineenthusiast (661,000 followers)</w:t>
            </w:r>
          </w:p>
          <w:p w14:paraId="79D3122F" w14:textId="77777777" w:rsidR="00D62676" w:rsidRDefault="00000000">
            <w:pPr>
              <w:numPr>
                <w:ilvl w:val="0"/>
                <w:numId w:val="5"/>
              </w:numPr>
              <w:spacing w:line="276" w:lineRule="auto"/>
            </w:pPr>
            <w:proofErr w:type="spellStart"/>
            <w:r>
              <w:rPr>
                <w:b/>
              </w:rPr>
              <w:t>SommTV</w:t>
            </w:r>
            <w:proofErr w:type="spellEnd"/>
            <w:r>
              <w:t xml:space="preserve"> @sommtv_streaming (34,500 followers)</w:t>
            </w:r>
          </w:p>
          <w:p w14:paraId="316D9B7F" w14:textId="77777777" w:rsidR="00D62676" w:rsidRDefault="00000000">
            <w:pPr>
              <w:numPr>
                <w:ilvl w:val="0"/>
                <w:numId w:val="5"/>
              </w:numPr>
              <w:spacing w:line="276" w:lineRule="auto"/>
            </w:pPr>
            <w:r>
              <w:rPr>
                <w:b/>
              </w:rPr>
              <w:t>The Somm Journal</w:t>
            </w:r>
            <w:r>
              <w:t xml:space="preserve"> @sommjournal (11,400 followers)</w:t>
            </w:r>
          </w:p>
          <w:p w14:paraId="54F32BBB" w14:textId="77777777" w:rsidR="00D62676" w:rsidRDefault="00000000">
            <w:pPr>
              <w:numPr>
                <w:ilvl w:val="0"/>
                <w:numId w:val="5"/>
              </w:numPr>
              <w:spacing w:after="240" w:line="276" w:lineRule="auto"/>
            </w:pPr>
            <w:r>
              <w:rPr>
                <w:b/>
              </w:rPr>
              <w:t>Wine Business Monthly</w:t>
            </w:r>
            <w:r>
              <w:t xml:space="preserve"> @winebusinessmonthly (5,738 followers)</w:t>
            </w:r>
          </w:p>
          <w:p w14:paraId="0FE1818C" w14:textId="77777777" w:rsidR="00D62676" w:rsidRDefault="00000000">
            <w:pPr>
              <w:pStyle w:val="Heading3"/>
              <w:keepNext w:val="0"/>
              <w:keepLines w:val="0"/>
              <w:spacing w:line="276" w:lineRule="auto"/>
              <w:outlineLvl w:val="2"/>
              <w:rPr>
                <w:sz w:val="26"/>
                <w:szCs w:val="26"/>
              </w:rPr>
            </w:pPr>
            <w:bookmarkStart w:id="3" w:name="_heading=h.22qmxb7z5oy" w:colFirst="0" w:colLast="0"/>
            <w:bookmarkEnd w:id="3"/>
            <w:r>
              <w:rPr>
                <w:sz w:val="26"/>
                <w:szCs w:val="26"/>
              </w:rPr>
              <w:t>Social Media Performance &amp; New Audience Reach</w:t>
            </w:r>
          </w:p>
          <w:p w14:paraId="59339ED1" w14:textId="77777777" w:rsidR="00D62676" w:rsidRDefault="00000000">
            <w:pPr>
              <w:spacing w:before="240" w:after="240" w:line="276" w:lineRule="auto"/>
            </w:pPr>
            <w:r>
              <w:t xml:space="preserve">From September-December </w:t>
            </w:r>
            <w:proofErr w:type="gramStart"/>
            <w:r>
              <w:t>2024,  social</w:t>
            </w:r>
            <w:proofErr w:type="gramEnd"/>
            <w:r>
              <w:t xml:space="preserve"> media insights across Instagram and Facebook saw a significant increase, driven by </w:t>
            </w:r>
            <w:proofErr w:type="spellStart"/>
            <w:r>
              <w:t>Oeno</w:t>
            </w:r>
            <w:proofErr w:type="spellEnd"/>
            <w:r>
              <w:t xml:space="preserve"> Camp drawing attention to our channels. This surge in engagement led to higher reach, increased followers, and more content interactions.</w:t>
            </w:r>
          </w:p>
          <w:p w14:paraId="2C60924A" w14:textId="77777777" w:rsidR="00D62676" w:rsidRDefault="00D62676" w:rsidP="00D16864">
            <w:pPr>
              <w:pStyle w:val="Heading4"/>
              <w:keepNext w:val="0"/>
              <w:keepLines w:val="0"/>
              <w:spacing w:line="276" w:lineRule="auto"/>
              <w:jc w:val="center"/>
              <w:outlineLvl w:val="3"/>
              <w:rPr>
                <w:sz w:val="22"/>
                <w:szCs w:val="22"/>
              </w:rPr>
            </w:pPr>
            <w:bookmarkStart w:id="4" w:name="_heading=h.zev9gtpo6six" w:colFirst="0" w:colLast="0"/>
            <w:bookmarkEnd w:id="4"/>
          </w:p>
          <w:p w14:paraId="0FD8FCF9" w14:textId="77777777" w:rsidR="00D62676" w:rsidRDefault="00D62676">
            <w:pPr>
              <w:pStyle w:val="Heading4"/>
              <w:keepNext w:val="0"/>
              <w:keepLines w:val="0"/>
              <w:spacing w:line="276" w:lineRule="auto"/>
              <w:outlineLvl w:val="3"/>
            </w:pPr>
            <w:bookmarkStart w:id="5" w:name="_heading=h.xgosf3qu6nxf" w:colFirst="0" w:colLast="0"/>
            <w:bookmarkEnd w:id="5"/>
          </w:p>
          <w:p w14:paraId="126D9901" w14:textId="77777777" w:rsidR="00D62676" w:rsidRDefault="00D62676">
            <w:pPr>
              <w:rPr>
                <w:i/>
                <w:sz w:val="22"/>
                <w:szCs w:val="22"/>
              </w:rPr>
            </w:pPr>
          </w:p>
        </w:tc>
      </w:tr>
      <w:tr w:rsidR="00D62676" w14:paraId="2FD2ABCE" w14:textId="77777777">
        <w:tc>
          <w:tcPr>
            <w:tcW w:w="9355" w:type="dxa"/>
            <w:gridSpan w:val="8"/>
            <w:shd w:val="clear" w:color="auto" w:fill="9F2936"/>
          </w:tcPr>
          <w:p w14:paraId="5EB70F4B" w14:textId="77777777" w:rsidR="00D62676" w:rsidRDefault="00000000">
            <w:pPr>
              <w:rPr>
                <w:sz w:val="22"/>
                <w:szCs w:val="22"/>
              </w:rPr>
            </w:pPr>
            <w:r>
              <w:rPr>
                <w:b/>
                <w:color w:val="FFFFFF"/>
                <w:sz w:val="22"/>
                <w:szCs w:val="22"/>
              </w:rPr>
              <w:lastRenderedPageBreak/>
              <w:t>4.0 COMMUNICATION WITH STAKEHOLDERS</w:t>
            </w:r>
          </w:p>
        </w:tc>
      </w:tr>
      <w:tr w:rsidR="00D62676" w14:paraId="1E4558F3" w14:textId="77777777">
        <w:tc>
          <w:tcPr>
            <w:tcW w:w="9355" w:type="dxa"/>
            <w:gridSpan w:val="8"/>
          </w:tcPr>
          <w:p w14:paraId="4015C578" w14:textId="77777777" w:rsidR="00D62676" w:rsidRDefault="00000000">
            <w:pPr>
              <w:rPr>
                <w:i/>
                <w:sz w:val="22"/>
                <w:szCs w:val="22"/>
              </w:rPr>
            </w:pPr>
            <w:r>
              <w:rPr>
                <w:sz w:val="22"/>
                <w:szCs w:val="22"/>
              </w:rPr>
              <w:t>4.1 PROPOSAL (February)</w:t>
            </w:r>
          </w:p>
        </w:tc>
      </w:tr>
      <w:tr w:rsidR="00D62676" w14:paraId="0A89593E" w14:textId="77777777">
        <w:tc>
          <w:tcPr>
            <w:tcW w:w="9355" w:type="dxa"/>
            <w:gridSpan w:val="8"/>
          </w:tcPr>
          <w:p w14:paraId="65721946" w14:textId="77777777" w:rsidR="00D62676" w:rsidRDefault="00000000">
            <w:pPr>
              <w:rPr>
                <w:i/>
                <w:sz w:val="22"/>
                <w:szCs w:val="22"/>
              </w:rPr>
            </w:pPr>
            <w:r>
              <w:rPr>
                <w:i/>
                <w:sz w:val="22"/>
                <w:szCs w:val="22"/>
              </w:rPr>
              <w:t>Summarize how you will share project information or results. For example, will you submit for publication in a peer reviewed journal? Present at a technical conference? Conduct a training? Post on a site? Identify the specific audience/s you will inform. (1-5 sentences or bullets)</w:t>
            </w:r>
          </w:p>
          <w:p w14:paraId="654078B4" w14:textId="77777777" w:rsidR="00D62676" w:rsidRDefault="00D62676">
            <w:pPr>
              <w:rPr>
                <w:sz w:val="22"/>
                <w:szCs w:val="22"/>
              </w:rPr>
            </w:pPr>
          </w:p>
          <w:p w14:paraId="75638F44" w14:textId="77777777" w:rsidR="00D62676" w:rsidRDefault="00000000">
            <w:pPr>
              <w:rPr>
                <w:b/>
              </w:rPr>
            </w:pPr>
            <w:r>
              <w:rPr>
                <w:b/>
              </w:rPr>
              <w:t>Stakeholders: Virginia Wine Board, Virginia Wine Marketing Office, and Virginia wineries.</w:t>
            </w:r>
          </w:p>
          <w:p w14:paraId="077C29E7" w14:textId="77777777" w:rsidR="00D62676" w:rsidRDefault="00000000">
            <w:pPr>
              <w:rPr>
                <w:b/>
              </w:rPr>
            </w:pPr>
            <w:r>
              <w:rPr>
                <w:b/>
              </w:rPr>
              <w:t>Communication Plan:</w:t>
            </w:r>
          </w:p>
          <w:p w14:paraId="416042AF" w14:textId="77777777" w:rsidR="00D62676" w:rsidRDefault="00000000">
            <w:pPr>
              <w:numPr>
                <w:ilvl w:val="0"/>
                <w:numId w:val="7"/>
              </w:numPr>
            </w:pPr>
            <w:r>
              <w:t>Report Back: Post-event survey data, social media insights, media coverage.</w:t>
            </w:r>
          </w:p>
          <w:p w14:paraId="24EAFD28" w14:textId="77777777" w:rsidR="00D62676" w:rsidRDefault="00000000">
            <w:pPr>
              <w:numPr>
                <w:ilvl w:val="0"/>
                <w:numId w:val="7"/>
              </w:numPr>
            </w:pPr>
            <w:r>
              <w:t xml:space="preserve">Sales Insights: Wine sale data from The </w:t>
            </w:r>
            <w:proofErr w:type="spellStart"/>
            <w:r>
              <w:t>Verasion</w:t>
            </w:r>
            <w:proofErr w:type="spellEnd"/>
            <w:r>
              <w:t xml:space="preserve"> Project’s partners.</w:t>
            </w:r>
          </w:p>
          <w:p w14:paraId="65FEA93E" w14:textId="77777777" w:rsidR="00D62676" w:rsidRDefault="00000000">
            <w:pPr>
              <w:numPr>
                <w:ilvl w:val="0"/>
                <w:numId w:val="7"/>
              </w:numPr>
            </w:pPr>
            <w:r>
              <w:t xml:space="preserve">Stakeholder </w:t>
            </w:r>
            <w:proofErr w:type="spellStart"/>
            <w:proofErr w:type="gramStart"/>
            <w:r>
              <w:t>Presentations:Presenting</w:t>
            </w:r>
            <w:proofErr w:type="spellEnd"/>
            <w:proofErr w:type="gramEnd"/>
            <w:r>
              <w:t xml:space="preserve"> findings to the Virginia Wine Board at their meetings.</w:t>
            </w:r>
          </w:p>
          <w:p w14:paraId="75AF94D3" w14:textId="77777777" w:rsidR="00D62676" w:rsidRDefault="00000000">
            <w:pPr>
              <w:numPr>
                <w:ilvl w:val="0"/>
                <w:numId w:val="7"/>
              </w:numPr>
            </w:pPr>
            <w:r>
              <w:t>Sharing insights with the Virginia Wine Marketing Office.</w:t>
            </w:r>
          </w:p>
          <w:p w14:paraId="6BED52AB" w14:textId="77777777" w:rsidR="00D62676" w:rsidRDefault="00000000">
            <w:pPr>
              <w:numPr>
                <w:ilvl w:val="0"/>
                <w:numId w:val="7"/>
              </w:numPr>
            </w:pPr>
            <w:r>
              <w:t>Discussing at the Virginia Wineries Association annual meeting to inform industry members.</w:t>
            </w:r>
          </w:p>
        </w:tc>
      </w:tr>
      <w:tr w:rsidR="00D62676" w14:paraId="4B71DFD7" w14:textId="77777777">
        <w:tc>
          <w:tcPr>
            <w:tcW w:w="9355" w:type="dxa"/>
            <w:gridSpan w:val="8"/>
            <w:shd w:val="clear" w:color="auto" w:fill="D9D9D9"/>
          </w:tcPr>
          <w:p w14:paraId="52316162" w14:textId="77777777" w:rsidR="00D62676" w:rsidRDefault="00000000">
            <w:pPr>
              <w:rPr>
                <w:i/>
                <w:sz w:val="22"/>
                <w:szCs w:val="22"/>
              </w:rPr>
            </w:pPr>
            <w:r>
              <w:rPr>
                <w:sz w:val="22"/>
                <w:szCs w:val="22"/>
              </w:rPr>
              <w:t>4.2 Mid-Year Report (December)—Research and Education Grants Only</w:t>
            </w:r>
          </w:p>
        </w:tc>
      </w:tr>
      <w:tr w:rsidR="00D62676" w14:paraId="34A440E7" w14:textId="77777777">
        <w:tc>
          <w:tcPr>
            <w:tcW w:w="9355" w:type="dxa"/>
            <w:gridSpan w:val="8"/>
            <w:shd w:val="clear" w:color="auto" w:fill="D9D9D9"/>
          </w:tcPr>
          <w:p w14:paraId="6AA522E1" w14:textId="77777777" w:rsidR="00D62676" w:rsidRDefault="00000000">
            <w:pPr>
              <w:rPr>
                <w:sz w:val="22"/>
                <w:szCs w:val="22"/>
              </w:rPr>
            </w:pPr>
            <w:r>
              <w:rPr>
                <w:i/>
                <w:sz w:val="22"/>
                <w:szCs w:val="22"/>
              </w:rPr>
              <w:t>Describe communication with stakeholders to date. Note dates and locations of events or publications, as available/relevant.</w:t>
            </w:r>
          </w:p>
          <w:p w14:paraId="5C380188" w14:textId="77777777" w:rsidR="00D62676" w:rsidRDefault="00D62676">
            <w:pPr>
              <w:rPr>
                <w:sz w:val="22"/>
                <w:szCs w:val="22"/>
              </w:rPr>
            </w:pPr>
          </w:p>
          <w:p w14:paraId="6B9F988B" w14:textId="77777777" w:rsidR="00D62676" w:rsidRDefault="00000000">
            <w:pPr>
              <w:spacing w:before="240" w:after="240" w:line="276" w:lineRule="auto"/>
              <w:rPr>
                <w:sz w:val="22"/>
                <w:szCs w:val="22"/>
              </w:rPr>
            </w:pPr>
            <w:r>
              <w:rPr>
                <w:rFonts w:ascii="Arial" w:eastAsia="Arial" w:hAnsi="Arial" w:cs="Arial"/>
                <w:sz w:val="22"/>
                <w:szCs w:val="22"/>
              </w:rPr>
              <w:t>Ongoing stakeholder communication, event participation, and publication features.</w:t>
            </w:r>
          </w:p>
          <w:p w14:paraId="64ABFA0A" w14:textId="77777777" w:rsidR="00D62676" w:rsidRDefault="00D62676">
            <w:pPr>
              <w:rPr>
                <w:sz w:val="22"/>
                <w:szCs w:val="22"/>
              </w:rPr>
            </w:pPr>
          </w:p>
        </w:tc>
      </w:tr>
      <w:tr w:rsidR="00D62676" w14:paraId="5DC4509B" w14:textId="77777777">
        <w:tc>
          <w:tcPr>
            <w:tcW w:w="9355" w:type="dxa"/>
            <w:gridSpan w:val="8"/>
            <w:shd w:val="clear" w:color="auto" w:fill="B4C6E7"/>
          </w:tcPr>
          <w:p w14:paraId="1C5AADA5" w14:textId="77777777" w:rsidR="00D62676" w:rsidRDefault="00000000">
            <w:pPr>
              <w:rPr>
                <w:i/>
                <w:sz w:val="22"/>
                <w:szCs w:val="22"/>
              </w:rPr>
            </w:pPr>
            <w:r>
              <w:rPr>
                <w:sz w:val="22"/>
                <w:szCs w:val="22"/>
              </w:rPr>
              <w:lastRenderedPageBreak/>
              <w:t>4.3 Final Report (June)</w:t>
            </w:r>
          </w:p>
        </w:tc>
      </w:tr>
      <w:tr w:rsidR="00D62676" w14:paraId="082C6329" w14:textId="77777777">
        <w:tc>
          <w:tcPr>
            <w:tcW w:w="9355" w:type="dxa"/>
            <w:gridSpan w:val="8"/>
            <w:shd w:val="clear" w:color="auto" w:fill="B4C6E7"/>
          </w:tcPr>
          <w:p w14:paraId="4F5536F4" w14:textId="77777777" w:rsidR="00D62676" w:rsidRDefault="00000000">
            <w:pPr>
              <w:widowControl w:val="0"/>
              <w:spacing w:before="240" w:after="240" w:line="243" w:lineRule="auto"/>
              <w:rPr>
                <w:sz w:val="22"/>
                <w:szCs w:val="22"/>
              </w:rPr>
            </w:pPr>
            <w:r>
              <w:rPr>
                <w:sz w:val="22"/>
                <w:szCs w:val="22"/>
              </w:rPr>
              <w:t xml:space="preserve">The Two Up Wine Down Festival, now in its third year, is a celebration of Virginia's vibrant wine culture, emphasizing diversity and inclusivity within the industry. Hosted by The Veraison Project and </w:t>
            </w:r>
            <w:proofErr w:type="spellStart"/>
            <w:r>
              <w:rPr>
                <w:sz w:val="22"/>
                <w:szCs w:val="22"/>
              </w:rPr>
              <w:t>Oenoverse</w:t>
            </w:r>
            <w:proofErr w:type="spellEnd"/>
            <w:r>
              <w:rPr>
                <w:sz w:val="22"/>
                <w:szCs w:val="22"/>
              </w:rPr>
              <w:t>, the 2024 festival took place on Saturday, November 2nd, at the Jefferson School African American Heritage Center in Charlottesville. The event featured curated wine tastings, live music, and local culinary delights, attracting a diverse audience of wine enthusiasts.​</w:t>
            </w:r>
          </w:p>
          <w:p w14:paraId="132A1705" w14:textId="77777777" w:rsidR="00D62676" w:rsidRDefault="00000000">
            <w:pPr>
              <w:widowControl w:val="0"/>
              <w:spacing w:before="240" w:after="240" w:line="243" w:lineRule="auto"/>
              <w:rPr>
                <w:b/>
                <w:sz w:val="22"/>
                <w:szCs w:val="22"/>
              </w:rPr>
            </w:pPr>
            <w:r>
              <w:rPr>
                <w:b/>
                <w:sz w:val="22"/>
                <w:szCs w:val="22"/>
              </w:rPr>
              <w:t>Sharing Content with Stakeholders and Media Coverage:</w:t>
            </w:r>
          </w:p>
          <w:p w14:paraId="50C1CF44" w14:textId="77777777" w:rsidR="00D62676" w:rsidRDefault="00000000">
            <w:pPr>
              <w:widowControl w:val="0"/>
              <w:numPr>
                <w:ilvl w:val="0"/>
                <w:numId w:val="2"/>
              </w:numPr>
              <w:spacing w:before="240" w:line="243" w:lineRule="auto"/>
              <w:rPr>
                <w:sz w:val="22"/>
                <w:szCs w:val="22"/>
              </w:rPr>
            </w:pPr>
            <w:r>
              <w:rPr>
                <w:b/>
                <w:sz w:val="22"/>
                <w:szCs w:val="22"/>
              </w:rPr>
              <w:t>Articles:</w:t>
            </w:r>
          </w:p>
          <w:p w14:paraId="3639433D" w14:textId="77777777" w:rsidR="00D62676" w:rsidRDefault="00000000">
            <w:pPr>
              <w:widowControl w:val="0"/>
              <w:numPr>
                <w:ilvl w:val="1"/>
                <w:numId w:val="2"/>
              </w:numPr>
              <w:spacing w:line="243" w:lineRule="auto"/>
              <w:rPr>
                <w:sz w:val="22"/>
                <w:szCs w:val="22"/>
              </w:rPr>
            </w:pPr>
            <w:r>
              <w:rPr>
                <w:sz w:val="22"/>
                <w:szCs w:val="22"/>
              </w:rPr>
              <w:t xml:space="preserve">"The Best Wine Festivals in America, According to Drink Pros" </w:t>
            </w:r>
          </w:p>
          <w:p w14:paraId="4DD54557" w14:textId="77777777" w:rsidR="00D62676" w:rsidRDefault="00000000">
            <w:pPr>
              <w:widowControl w:val="0"/>
              <w:numPr>
                <w:ilvl w:val="1"/>
                <w:numId w:val="2"/>
              </w:numPr>
              <w:spacing w:line="243" w:lineRule="auto"/>
              <w:rPr>
                <w:sz w:val="22"/>
                <w:szCs w:val="22"/>
              </w:rPr>
            </w:pPr>
            <w:r>
              <w:rPr>
                <w:b/>
                <w:sz w:val="22"/>
                <w:szCs w:val="22"/>
              </w:rPr>
              <w:t>Date:</w:t>
            </w:r>
            <w:r>
              <w:rPr>
                <w:sz w:val="22"/>
                <w:szCs w:val="22"/>
              </w:rPr>
              <w:t xml:space="preserve"> November 2024</w:t>
            </w:r>
          </w:p>
          <w:p w14:paraId="09D1EDB4" w14:textId="77777777" w:rsidR="00D62676" w:rsidRDefault="00000000">
            <w:pPr>
              <w:widowControl w:val="0"/>
              <w:numPr>
                <w:ilvl w:val="2"/>
                <w:numId w:val="2"/>
              </w:numPr>
              <w:spacing w:line="243" w:lineRule="auto"/>
              <w:rPr>
                <w:sz w:val="22"/>
                <w:szCs w:val="22"/>
              </w:rPr>
            </w:pPr>
            <w:r>
              <w:rPr>
                <w:b/>
                <w:sz w:val="22"/>
                <w:szCs w:val="22"/>
              </w:rPr>
              <w:t>Type:</w:t>
            </w:r>
            <w:r>
              <w:rPr>
                <w:sz w:val="22"/>
                <w:szCs w:val="22"/>
              </w:rPr>
              <w:t xml:space="preserve"> Article</w:t>
            </w:r>
          </w:p>
          <w:p w14:paraId="5598D6B9" w14:textId="77777777" w:rsidR="00D62676" w:rsidRDefault="00000000">
            <w:pPr>
              <w:widowControl w:val="0"/>
              <w:numPr>
                <w:ilvl w:val="2"/>
                <w:numId w:val="2"/>
              </w:numPr>
              <w:spacing w:line="243" w:lineRule="auto"/>
              <w:rPr>
                <w:sz w:val="22"/>
                <w:szCs w:val="22"/>
              </w:rPr>
            </w:pPr>
            <w:r>
              <w:rPr>
                <w:b/>
                <w:sz w:val="22"/>
                <w:szCs w:val="22"/>
              </w:rPr>
              <w:t>Purpose:</w:t>
            </w:r>
            <w:r>
              <w:rPr>
                <w:sz w:val="22"/>
                <w:szCs w:val="22"/>
              </w:rPr>
              <w:t xml:space="preserve"> Highlighting top wine festivals in the U.S., including Two Up Wine Down</w:t>
            </w:r>
          </w:p>
          <w:p w14:paraId="63726A38" w14:textId="77777777" w:rsidR="00D62676" w:rsidRDefault="00000000">
            <w:pPr>
              <w:widowControl w:val="0"/>
              <w:numPr>
                <w:ilvl w:val="2"/>
                <w:numId w:val="2"/>
              </w:numPr>
              <w:spacing w:line="243" w:lineRule="auto"/>
              <w:rPr>
                <w:sz w:val="22"/>
                <w:szCs w:val="22"/>
              </w:rPr>
            </w:pPr>
            <w:r>
              <w:rPr>
                <w:b/>
                <w:sz w:val="22"/>
                <w:szCs w:val="22"/>
              </w:rPr>
              <w:t>Estimated Audience:</w:t>
            </w:r>
            <w:r>
              <w:rPr>
                <w:sz w:val="22"/>
                <w:szCs w:val="22"/>
              </w:rPr>
              <w:t xml:space="preserve"> National readership</w:t>
            </w:r>
          </w:p>
          <w:p w14:paraId="3761DF94" w14:textId="77777777" w:rsidR="00D62676" w:rsidRDefault="00000000">
            <w:pPr>
              <w:widowControl w:val="0"/>
              <w:numPr>
                <w:ilvl w:val="2"/>
                <w:numId w:val="2"/>
              </w:numPr>
              <w:spacing w:line="243" w:lineRule="auto"/>
              <w:rPr>
                <w:sz w:val="22"/>
                <w:szCs w:val="22"/>
              </w:rPr>
            </w:pPr>
            <w:r>
              <w:rPr>
                <w:b/>
                <w:sz w:val="22"/>
                <w:szCs w:val="22"/>
              </w:rPr>
              <w:t>Link:</w:t>
            </w:r>
            <w:hyperlink r:id="rId15">
              <w:r>
                <w:rPr>
                  <w:sz w:val="22"/>
                  <w:szCs w:val="22"/>
                </w:rPr>
                <w:t xml:space="preserve"> </w:t>
              </w:r>
            </w:hyperlink>
            <w:hyperlink r:id="rId16">
              <w:r>
                <w:rPr>
                  <w:color w:val="1155CC"/>
                  <w:sz w:val="22"/>
                  <w:szCs w:val="22"/>
                  <w:u w:val="single"/>
                </w:rPr>
                <w:t>Wine Enthusiast Article</w:t>
              </w:r>
            </w:hyperlink>
          </w:p>
          <w:p w14:paraId="40CB068F" w14:textId="77777777" w:rsidR="00D62676" w:rsidRDefault="00000000">
            <w:pPr>
              <w:widowControl w:val="0"/>
              <w:numPr>
                <w:ilvl w:val="1"/>
                <w:numId w:val="2"/>
              </w:numPr>
              <w:spacing w:line="243" w:lineRule="auto"/>
              <w:rPr>
                <w:sz w:val="22"/>
                <w:szCs w:val="22"/>
              </w:rPr>
            </w:pPr>
            <w:r>
              <w:rPr>
                <w:sz w:val="22"/>
                <w:szCs w:val="22"/>
              </w:rPr>
              <w:t>"Discover Historic Vines and New Roots in Charlottesville, Virginia"​</w:t>
            </w:r>
          </w:p>
          <w:p w14:paraId="47C774F7" w14:textId="77777777" w:rsidR="00D62676" w:rsidRDefault="00000000">
            <w:pPr>
              <w:widowControl w:val="0"/>
              <w:numPr>
                <w:ilvl w:val="2"/>
                <w:numId w:val="2"/>
              </w:numPr>
              <w:spacing w:line="243" w:lineRule="auto"/>
              <w:rPr>
                <w:sz w:val="22"/>
                <w:szCs w:val="22"/>
              </w:rPr>
            </w:pPr>
            <w:r>
              <w:rPr>
                <w:b/>
                <w:sz w:val="22"/>
                <w:szCs w:val="22"/>
              </w:rPr>
              <w:t>Date:</w:t>
            </w:r>
            <w:r>
              <w:rPr>
                <w:sz w:val="22"/>
                <w:szCs w:val="22"/>
              </w:rPr>
              <w:t xml:space="preserve"> November 2024</w:t>
            </w:r>
          </w:p>
          <w:p w14:paraId="49DEF97A" w14:textId="77777777" w:rsidR="00D62676" w:rsidRDefault="00000000">
            <w:pPr>
              <w:widowControl w:val="0"/>
              <w:numPr>
                <w:ilvl w:val="2"/>
                <w:numId w:val="2"/>
              </w:numPr>
              <w:spacing w:line="243" w:lineRule="auto"/>
              <w:rPr>
                <w:sz w:val="22"/>
                <w:szCs w:val="22"/>
              </w:rPr>
            </w:pPr>
            <w:r>
              <w:rPr>
                <w:b/>
                <w:sz w:val="22"/>
                <w:szCs w:val="22"/>
              </w:rPr>
              <w:t>Type:</w:t>
            </w:r>
            <w:r>
              <w:rPr>
                <w:sz w:val="22"/>
                <w:szCs w:val="22"/>
              </w:rPr>
              <w:t xml:space="preserve"> Article</w:t>
            </w:r>
          </w:p>
          <w:p w14:paraId="0A159DAF" w14:textId="77777777" w:rsidR="00D62676" w:rsidRDefault="00000000">
            <w:pPr>
              <w:widowControl w:val="0"/>
              <w:numPr>
                <w:ilvl w:val="2"/>
                <w:numId w:val="2"/>
              </w:numPr>
              <w:spacing w:line="243" w:lineRule="auto"/>
              <w:rPr>
                <w:sz w:val="22"/>
                <w:szCs w:val="22"/>
              </w:rPr>
            </w:pPr>
            <w:r>
              <w:rPr>
                <w:b/>
                <w:sz w:val="22"/>
                <w:szCs w:val="22"/>
              </w:rPr>
              <w:t>Purpose:</w:t>
            </w:r>
            <w:r>
              <w:rPr>
                <w:sz w:val="22"/>
                <w:szCs w:val="22"/>
              </w:rPr>
              <w:t xml:space="preserve"> Showcasing Charlottesville's wine scene, featuring Two Up Wine Down</w:t>
            </w:r>
          </w:p>
          <w:p w14:paraId="7A4EE650" w14:textId="77777777" w:rsidR="00D62676" w:rsidRDefault="00000000">
            <w:pPr>
              <w:widowControl w:val="0"/>
              <w:numPr>
                <w:ilvl w:val="2"/>
                <w:numId w:val="2"/>
              </w:numPr>
              <w:spacing w:line="243" w:lineRule="auto"/>
              <w:rPr>
                <w:sz w:val="22"/>
                <w:szCs w:val="22"/>
              </w:rPr>
            </w:pPr>
            <w:r>
              <w:rPr>
                <w:b/>
                <w:sz w:val="22"/>
                <w:szCs w:val="22"/>
              </w:rPr>
              <w:t>Estimated Audience:</w:t>
            </w:r>
            <w:r>
              <w:rPr>
                <w:sz w:val="22"/>
                <w:szCs w:val="22"/>
              </w:rPr>
              <w:t xml:space="preserve"> National readership</w:t>
            </w:r>
          </w:p>
          <w:p w14:paraId="3FE67D8E" w14:textId="77777777" w:rsidR="00D62676" w:rsidRDefault="00000000">
            <w:pPr>
              <w:widowControl w:val="0"/>
              <w:numPr>
                <w:ilvl w:val="2"/>
                <w:numId w:val="2"/>
              </w:numPr>
              <w:spacing w:line="243" w:lineRule="auto"/>
              <w:rPr>
                <w:sz w:val="22"/>
                <w:szCs w:val="22"/>
              </w:rPr>
            </w:pPr>
            <w:r>
              <w:rPr>
                <w:b/>
                <w:sz w:val="22"/>
                <w:szCs w:val="22"/>
              </w:rPr>
              <w:t>Link:</w:t>
            </w:r>
            <w:hyperlink r:id="rId17">
              <w:r>
                <w:rPr>
                  <w:sz w:val="22"/>
                  <w:szCs w:val="22"/>
                </w:rPr>
                <w:t xml:space="preserve"> </w:t>
              </w:r>
            </w:hyperlink>
            <w:hyperlink r:id="rId18">
              <w:r>
                <w:rPr>
                  <w:color w:val="1155CC"/>
                  <w:sz w:val="22"/>
                  <w:szCs w:val="22"/>
                  <w:u w:val="single"/>
                </w:rPr>
                <w:t>Wine Enthusiast Article</w:t>
              </w:r>
            </w:hyperlink>
          </w:p>
          <w:p w14:paraId="086B790C" w14:textId="77777777" w:rsidR="00D62676" w:rsidRDefault="00000000">
            <w:pPr>
              <w:widowControl w:val="0"/>
              <w:numPr>
                <w:ilvl w:val="0"/>
                <w:numId w:val="2"/>
              </w:numPr>
              <w:spacing w:line="243" w:lineRule="auto"/>
              <w:rPr>
                <w:sz w:val="22"/>
                <w:szCs w:val="22"/>
              </w:rPr>
            </w:pPr>
            <w:r>
              <w:rPr>
                <w:b/>
                <w:sz w:val="22"/>
                <w:szCs w:val="22"/>
              </w:rPr>
              <w:t>Social Media:</w:t>
            </w:r>
          </w:p>
          <w:p w14:paraId="1E0F6747" w14:textId="77777777" w:rsidR="00D62676" w:rsidRDefault="00000000">
            <w:pPr>
              <w:widowControl w:val="0"/>
              <w:numPr>
                <w:ilvl w:val="1"/>
                <w:numId w:val="2"/>
              </w:numPr>
              <w:spacing w:line="243" w:lineRule="auto"/>
              <w:rPr>
                <w:sz w:val="22"/>
                <w:szCs w:val="22"/>
              </w:rPr>
            </w:pPr>
            <w:proofErr w:type="spellStart"/>
            <w:r>
              <w:rPr>
                <w:sz w:val="22"/>
                <w:szCs w:val="22"/>
              </w:rPr>
              <w:t>Oenoverse</w:t>
            </w:r>
            <w:proofErr w:type="spellEnd"/>
            <w:r>
              <w:rPr>
                <w:sz w:val="22"/>
                <w:szCs w:val="22"/>
              </w:rPr>
              <w:t xml:space="preserve"> Instagram Post</w:t>
            </w:r>
          </w:p>
          <w:p w14:paraId="4FF9BED2" w14:textId="77777777" w:rsidR="00D62676" w:rsidRDefault="00000000">
            <w:pPr>
              <w:widowControl w:val="0"/>
              <w:numPr>
                <w:ilvl w:val="2"/>
                <w:numId w:val="2"/>
              </w:numPr>
              <w:spacing w:line="243" w:lineRule="auto"/>
              <w:rPr>
                <w:sz w:val="22"/>
                <w:szCs w:val="22"/>
              </w:rPr>
            </w:pPr>
            <w:r>
              <w:rPr>
                <w:b/>
                <w:sz w:val="22"/>
                <w:szCs w:val="22"/>
              </w:rPr>
              <w:t>Date:</w:t>
            </w:r>
            <w:r>
              <w:rPr>
                <w:sz w:val="22"/>
                <w:szCs w:val="22"/>
              </w:rPr>
              <w:t xml:space="preserve"> Approximately November 2024</w:t>
            </w:r>
          </w:p>
          <w:p w14:paraId="3B1A68B0" w14:textId="77777777" w:rsidR="00D62676" w:rsidRDefault="00000000">
            <w:pPr>
              <w:widowControl w:val="0"/>
              <w:numPr>
                <w:ilvl w:val="2"/>
                <w:numId w:val="2"/>
              </w:numPr>
              <w:spacing w:line="243" w:lineRule="auto"/>
              <w:rPr>
                <w:sz w:val="22"/>
                <w:szCs w:val="22"/>
              </w:rPr>
            </w:pPr>
            <w:r>
              <w:rPr>
                <w:b/>
                <w:sz w:val="22"/>
                <w:szCs w:val="22"/>
              </w:rPr>
              <w:t>Type:</w:t>
            </w:r>
            <w:r>
              <w:rPr>
                <w:sz w:val="22"/>
                <w:szCs w:val="22"/>
              </w:rPr>
              <w:t xml:space="preserve"> Social Media Post</w:t>
            </w:r>
          </w:p>
          <w:p w14:paraId="7F2EFF13" w14:textId="77777777" w:rsidR="00D62676" w:rsidRDefault="00000000">
            <w:pPr>
              <w:widowControl w:val="0"/>
              <w:numPr>
                <w:ilvl w:val="2"/>
                <w:numId w:val="2"/>
              </w:numPr>
              <w:spacing w:line="243" w:lineRule="auto"/>
              <w:rPr>
                <w:sz w:val="22"/>
                <w:szCs w:val="22"/>
              </w:rPr>
            </w:pPr>
            <w:r>
              <w:rPr>
                <w:b/>
                <w:sz w:val="22"/>
                <w:szCs w:val="22"/>
              </w:rPr>
              <w:t>Purpose:</w:t>
            </w:r>
            <w:r>
              <w:rPr>
                <w:sz w:val="22"/>
                <w:szCs w:val="22"/>
              </w:rPr>
              <w:t xml:space="preserve"> Announcing Wine Enthusiast's recognition of Two Up Wine Down</w:t>
            </w:r>
          </w:p>
          <w:p w14:paraId="48FC859F" w14:textId="77777777" w:rsidR="00D62676" w:rsidRDefault="00000000">
            <w:pPr>
              <w:widowControl w:val="0"/>
              <w:numPr>
                <w:ilvl w:val="2"/>
                <w:numId w:val="2"/>
              </w:numPr>
              <w:spacing w:line="243" w:lineRule="auto"/>
              <w:rPr>
                <w:sz w:val="22"/>
                <w:szCs w:val="22"/>
              </w:rPr>
            </w:pPr>
            <w:r>
              <w:rPr>
                <w:b/>
                <w:sz w:val="22"/>
                <w:szCs w:val="22"/>
              </w:rPr>
              <w:t>Estimated Audience:</w:t>
            </w:r>
            <w:r>
              <w:rPr>
                <w:sz w:val="22"/>
                <w:szCs w:val="22"/>
              </w:rPr>
              <w:t xml:space="preserve"> </w:t>
            </w:r>
            <w:proofErr w:type="spellStart"/>
            <w:r>
              <w:rPr>
                <w:sz w:val="22"/>
                <w:szCs w:val="22"/>
              </w:rPr>
              <w:t>Oenoverse</w:t>
            </w:r>
            <w:proofErr w:type="spellEnd"/>
            <w:r>
              <w:rPr>
                <w:sz w:val="22"/>
                <w:szCs w:val="22"/>
              </w:rPr>
              <w:t xml:space="preserve"> followers and extended network</w:t>
            </w:r>
          </w:p>
          <w:p w14:paraId="1A9EF90F" w14:textId="77777777" w:rsidR="00D62676" w:rsidRDefault="00000000">
            <w:pPr>
              <w:widowControl w:val="0"/>
              <w:numPr>
                <w:ilvl w:val="2"/>
                <w:numId w:val="2"/>
              </w:numPr>
              <w:spacing w:line="243" w:lineRule="auto"/>
              <w:rPr>
                <w:sz w:val="22"/>
                <w:szCs w:val="22"/>
              </w:rPr>
            </w:pPr>
            <w:r>
              <w:rPr>
                <w:b/>
                <w:sz w:val="22"/>
                <w:szCs w:val="22"/>
              </w:rPr>
              <w:t>Link:</w:t>
            </w:r>
            <w:hyperlink r:id="rId19">
              <w:r>
                <w:rPr>
                  <w:sz w:val="22"/>
                  <w:szCs w:val="22"/>
                </w:rPr>
                <w:t xml:space="preserve"> </w:t>
              </w:r>
            </w:hyperlink>
            <w:hyperlink r:id="rId20">
              <w:r>
                <w:rPr>
                  <w:color w:val="1155CC"/>
                  <w:sz w:val="22"/>
                  <w:szCs w:val="22"/>
                  <w:u w:val="single"/>
                </w:rPr>
                <w:t>Instagram Post</w:t>
              </w:r>
            </w:hyperlink>
          </w:p>
          <w:p w14:paraId="5FC57530" w14:textId="77777777" w:rsidR="00D62676" w:rsidRDefault="00000000">
            <w:pPr>
              <w:widowControl w:val="0"/>
              <w:numPr>
                <w:ilvl w:val="1"/>
                <w:numId w:val="2"/>
              </w:numPr>
              <w:spacing w:line="243" w:lineRule="auto"/>
              <w:rPr>
                <w:sz w:val="22"/>
                <w:szCs w:val="22"/>
              </w:rPr>
            </w:pPr>
            <w:r>
              <w:rPr>
                <w:sz w:val="22"/>
                <w:szCs w:val="22"/>
              </w:rPr>
              <w:t>Experience Charlottesville Facebook Post​</w:t>
            </w:r>
          </w:p>
          <w:p w14:paraId="352D89E1" w14:textId="77777777" w:rsidR="00D62676" w:rsidRDefault="00000000">
            <w:pPr>
              <w:widowControl w:val="0"/>
              <w:numPr>
                <w:ilvl w:val="2"/>
                <w:numId w:val="2"/>
              </w:numPr>
              <w:spacing w:line="243" w:lineRule="auto"/>
              <w:rPr>
                <w:sz w:val="22"/>
                <w:szCs w:val="22"/>
              </w:rPr>
            </w:pPr>
            <w:r>
              <w:rPr>
                <w:b/>
                <w:sz w:val="22"/>
                <w:szCs w:val="22"/>
              </w:rPr>
              <w:t>Date:</w:t>
            </w:r>
            <w:r>
              <w:rPr>
                <w:sz w:val="22"/>
                <w:szCs w:val="22"/>
              </w:rPr>
              <w:t xml:space="preserve"> Approximately November 2024</w:t>
            </w:r>
          </w:p>
          <w:p w14:paraId="2F0F559B" w14:textId="77777777" w:rsidR="00D62676" w:rsidRDefault="00000000">
            <w:pPr>
              <w:widowControl w:val="0"/>
              <w:numPr>
                <w:ilvl w:val="2"/>
                <w:numId w:val="2"/>
              </w:numPr>
              <w:spacing w:line="243" w:lineRule="auto"/>
              <w:rPr>
                <w:sz w:val="22"/>
                <w:szCs w:val="22"/>
              </w:rPr>
            </w:pPr>
            <w:r>
              <w:rPr>
                <w:b/>
                <w:sz w:val="22"/>
                <w:szCs w:val="22"/>
              </w:rPr>
              <w:t>Type:</w:t>
            </w:r>
            <w:r>
              <w:rPr>
                <w:sz w:val="22"/>
                <w:szCs w:val="22"/>
              </w:rPr>
              <w:t xml:space="preserve"> Social Media Post</w:t>
            </w:r>
          </w:p>
          <w:p w14:paraId="7A53DF1E" w14:textId="77777777" w:rsidR="00D62676" w:rsidRDefault="00000000">
            <w:pPr>
              <w:widowControl w:val="0"/>
              <w:numPr>
                <w:ilvl w:val="2"/>
                <w:numId w:val="2"/>
              </w:numPr>
              <w:spacing w:line="243" w:lineRule="auto"/>
              <w:rPr>
                <w:sz w:val="22"/>
                <w:szCs w:val="22"/>
              </w:rPr>
            </w:pPr>
            <w:r>
              <w:rPr>
                <w:b/>
                <w:sz w:val="22"/>
                <w:szCs w:val="22"/>
              </w:rPr>
              <w:t>Purpose:</w:t>
            </w:r>
            <w:r>
              <w:rPr>
                <w:sz w:val="22"/>
                <w:szCs w:val="22"/>
              </w:rPr>
              <w:t xml:space="preserve"> Celebrating the festival's recognition by Wine Enthusiast</w:t>
            </w:r>
          </w:p>
          <w:p w14:paraId="7EA36A7F" w14:textId="77777777" w:rsidR="00D62676" w:rsidRDefault="00000000">
            <w:pPr>
              <w:widowControl w:val="0"/>
              <w:numPr>
                <w:ilvl w:val="2"/>
                <w:numId w:val="2"/>
              </w:numPr>
              <w:spacing w:line="243" w:lineRule="auto"/>
              <w:rPr>
                <w:sz w:val="22"/>
                <w:szCs w:val="22"/>
              </w:rPr>
            </w:pPr>
            <w:r>
              <w:rPr>
                <w:b/>
                <w:sz w:val="22"/>
                <w:szCs w:val="22"/>
              </w:rPr>
              <w:t>Estimated Audience:</w:t>
            </w:r>
            <w:r>
              <w:rPr>
                <w:sz w:val="22"/>
                <w:szCs w:val="22"/>
              </w:rPr>
              <w:t xml:space="preserve"> Experience Charlottesville followers and local community</w:t>
            </w:r>
          </w:p>
          <w:p w14:paraId="5E3979DA" w14:textId="77777777" w:rsidR="00D62676" w:rsidRDefault="00000000">
            <w:pPr>
              <w:widowControl w:val="0"/>
              <w:numPr>
                <w:ilvl w:val="2"/>
                <w:numId w:val="2"/>
              </w:numPr>
              <w:spacing w:after="240" w:line="243" w:lineRule="auto"/>
              <w:rPr>
                <w:sz w:val="22"/>
                <w:szCs w:val="22"/>
              </w:rPr>
            </w:pPr>
            <w:r>
              <w:rPr>
                <w:b/>
                <w:sz w:val="22"/>
                <w:szCs w:val="22"/>
              </w:rPr>
              <w:t>Link:</w:t>
            </w:r>
            <w:hyperlink r:id="rId21">
              <w:r>
                <w:rPr>
                  <w:sz w:val="22"/>
                  <w:szCs w:val="22"/>
                </w:rPr>
                <w:t xml:space="preserve"> </w:t>
              </w:r>
            </w:hyperlink>
            <w:hyperlink r:id="rId22">
              <w:r>
                <w:rPr>
                  <w:color w:val="1155CC"/>
                  <w:sz w:val="22"/>
                  <w:szCs w:val="22"/>
                  <w:u w:val="single"/>
                </w:rPr>
                <w:t>Facebook Post</w:t>
              </w:r>
            </w:hyperlink>
          </w:p>
          <w:p w14:paraId="5E0499CD" w14:textId="77777777" w:rsidR="00D62676" w:rsidRDefault="00000000">
            <w:pPr>
              <w:widowControl w:val="0"/>
              <w:spacing w:before="240" w:after="240" w:line="243" w:lineRule="auto"/>
              <w:rPr>
                <w:b/>
                <w:sz w:val="22"/>
                <w:szCs w:val="22"/>
              </w:rPr>
            </w:pPr>
            <w:r>
              <w:rPr>
                <w:b/>
                <w:sz w:val="22"/>
                <w:szCs w:val="22"/>
              </w:rPr>
              <w:t>Economic and Reputational Impact</w:t>
            </w:r>
          </w:p>
          <w:p w14:paraId="718D461B" w14:textId="77777777" w:rsidR="00D62676" w:rsidRDefault="00000000">
            <w:pPr>
              <w:widowControl w:val="0"/>
              <w:numPr>
                <w:ilvl w:val="0"/>
                <w:numId w:val="1"/>
              </w:numPr>
              <w:spacing w:before="240" w:line="243" w:lineRule="auto"/>
              <w:rPr>
                <w:sz w:val="22"/>
                <w:szCs w:val="22"/>
              </w:rPr>
            </w:pPr>
            <w:r>
              <w:rPr>
                <w:b/>
                <w:sz w:val="22"/>
                <w:szCs w:val="22"/>
              </w:rPr>
              <w:t>Economic:</w:t>
            </w:r>
          </w:p>
          <w:p w14:paraId="53C76495" w14:textId="77777777" w:rsidR="00D62676" w:rsidRDefault="00000000">
            <w:pPr>
              <w:widowControl w:val="0"/>
              <w:numPr>
                <w:ilvl w:val="1"/>
                <w:numId w:val="1"/>
              </w:numPr>
              <w:spacing w:line="243" w:lineRule="auto"/>
              <w:rPr>
                <w:sz w:val="22"/>
                <w:szCs w:val="22"/>
              </w:rPr>
            </w:pPr>
            <w:r>
              <w:rPr>
                <w:sz w:val="22"/>
                <w:szCs w:val="22"/>
              </w:rPr>
              <w:t>The festival attracted approximately 500 attendees, a 43% increase from the previous year.​</w:t>
            </w:r>
          </w:p>
          <w:p w14:paraId="236A7BD3" w14:textId="77777777" w:rsidR="00D62676" w:rsidRDefault="00000000">
            <w:pPr>
              <w:widowControl w:val="0"/>
              <w:numPr>
                <w:ilvl w:val="1"/>
                <w:numId w:val="1"/>
              </w:numPr>
              <w:spacing w:line="243" w:lineRule="auto"/>
              <w:rPr>
                <w:sz w:val="22"/>
                <w:szCs w:val="22"/>
              </w:rPr>
            </w:pPr>
            <w:r>
              <w:rPr>
                <w:sz w:val="22"/>
                <w:szCs w:val="22"/>
              </w:rPr>
              <w:t>Local wineries reported a 28% increase in wine sales during the festival weekend.​</w:t>
            </w:r>
          </w:p>
          <w:p w14:paraId="471D235F" w14:textId="77777777" w:rsidR="00D62676" w:rsidRDefault="00000000">
            <w:pPr>
              <w:widowControl w:val="0"/>
              <w:numPr>
                <w:ilvl w:val="1"/>
                <w:numId w:val="1"/>
              </w:numPr>
              <w:spacing w:line="243" w:lineRule="auto"/>
              <w:rPr>
                <w:sz w:val="22"/>
                <w:szCs w:val="22"/>
              </w:rPr>
            </w:pPr>
            <w:r>
              <w:rPr>
                <w:sz w:val="22"/>
                <w:szCs w:val="22"/>
              </w:rPr>
              <w:t xml:space="preserve">Hospitality businesses, including hotels and restaurants, experienced a surge in </w:t>
            </w:r>
            <w:r>
              <w:rPr>
                <w:sz w:val="22"/>
                <w:szCs w:val="22"/>
              </w:rPr>
              <w:lastRenderedPageBreak/>
              <w:t>bookings, contributing to the local economy.​</w:t>
            </w:r>
          </w:p>
          <w:p w14:paraId="43E2C58F" w14:textId="77777777" w:rsidR="00D62676" w:rsidRDefault="00000000">
            <w:pPr>
              <w:widowControl w:val="0"/>
              <w:numPr>
                <w:ilvl w:val="0"/>
                <w:numId w:val="1"/>
              </w:numPr>
              <w:spacing w:line="243" w:lineRule="auto"/>
              <w:rPr>
                <w:sz w:val="22"/>
                <w:szCs w:val="22"/>
              </w:rPr>
            </w:pPr>
            <w:r>
              <w:rPr>
                <w:b/>
                <w:sz w:val="22"/>
                <w:szCs w:val="22"/>
              </w:rPr>
              <w:t>Reputational:</w:t>
            </w:r>
          </w:p>
          <w:p w14:paraId="6DC1D4D1" w14:textId="77777777" w:rsidR="00D62676" w:rsidRDefault="00000000">
            <w:pPr>
              <w:widowControl w:val="0"/>
              <w:numPr>
                <w:ilvl w:val="1"/>
                <w:numId w:val="1"/>
              </w:numPr>
              <w:spacing w:line="243" w:lineRule="auto"/>
              <w:rPr>
                <w:sz w:val="22"/>
                <w:szCs w:val="22"/>
              </w:rPr>
            </w:pPr>
            <w:r>
              <w:rPr>
                <w:sz w:val="22"/>
                <w:szCs w:val="22"/>
              </w:rPr>
              <w:t>Recognition by Wine Enthusiast as one of the best wine festivals in America has elevated Virginia's status in the national wine community.​</w:t>
            </w:r>
          </w:p>
          <w:p w14:paraId="400E35E9" w14:textId="77777777" w:rsidR="00D62676" w:rsidRDefault="00000000">
            <w:pPr>
              <w:widowControl w:val="0"/>
              <w:numPr>
                <w:ilvl w:val="1"/>
                <w:numId w:val="1"/>
              </w:numPr>
              <w:spacing w:after="240" w:line="243" w:lineRule="auto"/>
              <w:rPr>
                <w:sz w:val="22"/>
                <w:szCs w:val="22"/>
              </w:rPr>
            </w:pPr>
            <w:r>
              <w:rPr>
                <w:sz w:val="22"/>
                <w:szCs w:val="22"/>
              </w:rPr>
              <w:t>The festival's emphasis on diversity and inclusion has positioned Virginia as a progressive and welcoming wine region.​</w:t>
            </w:r>
          </w:p>
          <w:p w14:paraId="7C36F958" w14:textId="77777777" w:rsidR="00D62676" w:rsidRDefault="00000000">
            <w:pPr>
              <w:widowControl w:val="0"/>
              <w:spacing w:before="240" w:after="240" w:line="243" w:lineRule="auto"/>
            </w:pPr>
            <w:r>
              <w:rPr>
                <w:sz w:val="22"/>
                <w:szCs w:val="22"/>
              </w:rPr>
              <w:t xml:space="preserve">The Two Up Wine Down Festival has significantly contributed to the economic growth and enhanced reputation of Virginia's wine industry. The festival's success is evident in increased tourism, heightened wine sales, and national media recognition, solidifying Virginia's position as a dynamic and inclusive wine region. Carly presented impact of programming to stakeholders at the May Virginia Wine Board meeting. We were so successful we are not asking for reimbursement as we were able to make a profit from the festival. </w:t>
            </w:r>
          </w:p>
          <w:p w14:paraId="64088CAB" w14:textId="77777777" w:rsidR="00D62676" w:rsidRDefault="00D62676">
            <w:pPr>
              <w:rPr>
                <w:sz w:val="22"/>
                <w:szCs w:val="22"/>
              </w:rPr>
            </w:pPr>
          </w:p>
          <w:p w14:paraId="370964F2" w14:textId="77777777" w:rsidR="00D62676" w:rsidRDefault="00000000">
            <w:pPr>
              <w:rPr>
                <w:sz w:val="22"/>
                <w:szCs w:val="22"/>
              </w:rPr>
            </w:pPr>
            <w:r>
              <w:rPr>
                <w:noProof/>
                <w:sz w:val="22"/>
                <w:szCs w:val="22"/>
              </w:rPr>
              <w:drawing>
                <wp:inline distT="114300" distB="114300" distL="114300" distR="114300" wp14:anchorId="6AC4A38A" wp14:editId="14C2D860">
                  <wp:extent cx="5810250" cy="3263900"/>
                  <wp:effectExtent l="0" t="0" r="0" b="0"/>
                  <wp:docPr id="14897469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810250" cy="3263900"/>
                          </a:xfrm>
                          <a:prstGeom prst="rect">
                            <a:avLst/>
                          </a:prstGeom>
                          <a:ln/>
                        </pic:spPr>
                      </pic:pic>
                    </a:graphicData>
                  </a:graphic>
                </wp:inline>
              </w:drawing>
            </w:r>
          </w:p>
          <w:p w14:paraId="7E72762C" w14:textId="77777777" w:rsidR="00D62676" w:rsidRDefault="00000000">
            <w:pPr>
              <w:rPr>
                <w:sz w:val="22"/>
                <w:szCs w:val="22"/>
              </w:rPr>
            </w:pPr>
            <w:r>
              <w:rPr>
                <w:noProof/>
                <w:sz w:val="22"/>
                <w:szCs w:val="22"/>
              </w:rPr>
              <w:lastRenderedPageBreak/>
              <w:drawing>
                <wp:inline distT="114300" distB="114300" distL="114300" distR="114300" wp14:anchorId="11F39C4A" wp14:editId="49BF8C50">
                  <wp:extent cx="5810250" cy="3263900"/>
                  <wp:effectExtent l="0" t="0" r="0" b="0"/>
                  <wp:docPr id="14897469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810250" cy="3263900"/>
                          </a:xfrm>
                          <a:prstGeom prst="rect">
                            <a:avLst/>
                          </a:prstGeom>
                          <a:ln/>
                        </pic:spPr>
                      </pic:pic>
                    </a:graphicData>
                  </a:graphic>
                </wp:inline>
              </w:drawing>
            </w:r>
          </w:p>
        </w:tc>
      </w:tr>
      <w:tr w:rsidR="00D62676" w14:paraId="47F49834" w14:textId="77777777">
        <w:tc>
          <w:tcPr>
            <w:tcW w:w="9355" w:type="dxa"/>
            <w:gridSpan w:val="8"/>
          </w:tcPr>
          <w:p w14:paraId="29E4C209" w14:textId="77777777" w:rsidR="00D62676" w:rsidRDefault="00D62676">
            <w:pPr>
              <w:rPr>
                <w:sz w:val="22"/>
                <w:szCs w:val="22"/>
              </w:rPr>
            </w:pPr>
          </w:p>
        </w:tc>
      </w:tr>
      <w:tr w:rsidR="00D62676" w14:paraId="7DE4BC5C" w14:textId="77777777">
        <w:tc>
          <w:tcPr>
            <w:tcW w:w="9355" w:type="dxa"/>
            <w:gridSpan w:val="8"/>
            <w:shd w:val="clear" w:color="auto" w:fill="9F2936"/>
          </w:tcPr>
          <w:p w14:paraId="0D7FE0EE" w14:textId="77777777" w:rsidR="00D62676" w:rsidRDefault="00000000">
            <w:pPr>
              <w:rPr>
                <w:b/>
                <w:sz w:val="22"/>
                <w:szCs w:val="22"/>
              </w:rPr>
            </w:pPr>
            <w:r>
              <w:rPr>
                <w:b/>
                <w:color w:val="FFFFFF"/>
                <w:sz w:val="22"/>
                <w:szCs w:val="22"/>
              </w:rPr>
              <w:t>5.0 BUDGET</w:t>
            </w:r>
          </w:p>
        </w:tc>
      </w:tr>
    </w:tbl>
    <w:p w14:paraId="4B1B1493" w14:textId="77777777" w:rsidR="00D62676" w:rsidRDefault="00D62676">
      <w:pPr>
        <w:spacing w:after="0" w:line="240" w:lineRule="auto"/>
        <w:rPr>
          <w:b/>
          <w:sz w:val="13"/>
          <w:szCs w:val="13"/>
        </w:rPr>
      </w:pPr>
    </w:p>
    <w:tbl>
      <w:tblPr>
        <w:tblStyle w:val="a6"/>
        <w:tblW w:w="9375"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1545"/>
        <w:gridCol w:w="1620"/>
        <w:gridCol w:w="585"/>
        <w:gridCol w:w="870"/>
        <w:gridCol w:w="1410"/>
        <w:gridCol w:w="1335"/>
      </w:tblGrid>
      <w:tr w:rsidR="00D62676" w14:paraId="2D19A8CF" w14:textId="77777777">
        <w:tc>
          <w:tcPr>
            <w:tcW w:w="5175" w:type="dxa"/>
            <w:gridSpan w:val="3"/>
            <w:shd w:val="clear" w:color="auto" w:fill="auto"/>
          </w:tcPr>
          <w:p w14:paraId="68F12EAE" w14:textId="77777777" w:rsidR="00D6267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Budget Summary</w:t>
            </w:r>
          </w:p>
        </w:tc>
        <w:tc>
          <w:tcPr>
            <w:tcW w:w="1455" w:type="dxa"/>
            <w:gridSpan w:val="2"/>
            <w:shd w:val="clear" w:color="auto" w:fill="D9D9D9"/>
          </w:tcPr>
          <w:p w14:paraId="0798BCE7" w14:textId="77777777" w:rsidR="00D6267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Mid-Year</w:t>
            </w:r>
          </w:p>
          <w:p w14:paraId="0993AEC8" w14:textId="77777777" w:rsidR="00D62676"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1"/>
                <w:szCs w:val="21"/>
              </w:rPr>
              <w:t>Research/Education only</w:t>
            </w:r>
          </w:p>
        </w:tc>
        <w:tc>
          <w:tcPr>
            <w:tcW w:w="2745" w:type="dxa"/>
            <w:gridSpan w:val="2"/>
            <w:shd w:val="clear" w:color="auto" w:fill="B4C6E7"/>
          </w:tcPr>
          <w:p w14:paraId="01A4DF5D" w14:textId="77777777" w:rsidR="00D6267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Final</w:t>
            </w:r>
          </w:p>
        </w:tc>
      </w:tr>
      <w:tr w:rsidR="00D62676" w14:paraId="073ABADA" w14:textId="77777777">
        <w:tc>
          <w:tcPr>
            <w:tcW w:w="2010" w:type="dxa"/>
            <w:shd w:val="clear" w:color="auto" w:fill="auto"/>
          </w:tcPr>
          <w:p w14:paraId="4C6DE59E" w14:textId="77777777" w:rsidR="00D6267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Expense Category</w:t>
            </w:r>
          </w:p>
        </w:tc>
        <w:tc>
          <w:tcPr>
            <w:tcW w:w="1545" w:type="dxa"/>
            <w:shd w:val="clear" w:color="auto" w:fill="auto"/>
          </w:tcPr>
          <w:p w14:paraId="2F0EAA44" w14:textId="77777777" w:rsidR="00D6267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 Requested</w:t>
            </w:r>
          </w:p>
        </w:tc>
        <w:tc>
          <w:tcPr>
            <w:tcW w:w="1620" w:type="dxa"/>
            <w:shd w:val="clear" w:color="auto" w:fill="D9D9D9"/>
          </w:tcPr>
          <w:p w14:paraId="60A6B5FD" w14:textId="77777777" w:rsidR="00D6267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5.2 Awarded</w:t>
            </w:r>
          </w:p>
        </w:tc>
        <w:tc>
          <w:tcPr>
            <w:tcW w:w="585" w:type="dxa"/>
            <w:shd w:val="clear" w:color="auto" w:fill="D9D9D9"/>
          </w:tcPr>
          <w:p w14:paraId="76A08918" w14:textId="77777777" w:rsidR="00D6267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5.3 Spent</w:t>
            </w:r>
          </w:p>
        </w:tc>
        <w:tc>
          <w:tcPr>
            <w:tcW w:w="870" w:type="dxa"/>
            <w:shd w:val="clear" w:color="auto" w:fill="D9D9D9"/>
          </w:tcPr>
          <w:p w14:paraId="07B843ED" w14:textId="77777777" w:rsidR="00D6267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5.4 Remaining</w:t>
            </w:r>
          </w:p>
        </w:tc>
        <w:tc>
          <w:tcPr>
            <w:tcW w:w="1410" w:type="dxa"/>
            <w:shd w:val="clear" w:color="auto" w:fill="B4C6E7"/>
          </w:tcPr>
          <w:p w14:paraId="43128548" w14:textId="77777777" w:rsidR="00D6267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5.5 Spent</w:t>
            </w:r>
          </w:p>
        </w:tc>
        <w:tc>
          <w:tcPr>
            <w:tcW w:w="1335" w:type="dxa"/>
            <w:shd w:val="clear" w:color="auto" w:fill="B4C6E7"/>
          </w:tcPr>
          <w:p w14:paraId="388FFF1D" w14:textId="77777777" w:rsidR="00D6267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5.6 Remaining</w:t>
            </w:r>
          </w:p>
        </w:tc>
      </w:tr>
      <w:tr w:rsidR="00D62676" w14:paraId="04647447" w14:textId="77777777">
        <w:tc>
          <w:tcPr>
            <w:tcW w:w="2010" w:type="dxa"/>
            <w:shd w:val="clear" w:color="auto" w:fill="auto"/>
          </w:tcPr>
          <w:p w14:paraId="731F0353" w14:textId="77777777" w:rsidR="00D62676"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Personnel</w:t>
            </w:r>
          </w:p>
        </w:tc>
        <w:tc>
          <w:tcPr>
            <w:tcW w:w="1545" w:type="dxa"/>
            <w:shd w:val="clear" w:color="auto" w:fill="auto"/>
          </w:tcPr>
          <w:p w14:paraId="07CF87F5"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2500</w:t>
            </w:r>
          </w:p>
        </w:tc>
        <w:tc>
          <w:tcPr>
            <w:tcW w:w="1620" w:type="dxa"/>
            <w:shd w:val="clear" w:color="auto" w:fill="D9D9D9"/>
          </w:tcPr>
          <w:p w14:paraId="3F9F7EC5"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$2500</w:t>
            </w:r>
          </w:p>
        </w:tc>
        <w:tc>
          <w:tcPr>
            <w:tcW w:w="585" w:type="dxa"/>
            <w:shd w:val="clear" w:color="auto" w:fill="D9D9D9"/>
          </w:tcPr>
          <w:p w14:paraId="64CF3151"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870" w:type="dxa"/>
            <w:shd w:val="clear" w:color="auto" w:fill="D9D9D9"/>
          </w:tcPr>
          <w:p w14:paraId="7BA3E3E3"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1410" w:type="dxa"/>
            <w:shd w:val="clear" w:color="auto" w:fill="B4C6E7"/>
          </w:tcPr>
          <w:p w14:paraId="596A7825"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335" w:type="dxa"/>
            <w:shd w:val="clear" w:color="auto" w:fill="B4C6E7"/>
          </w:tcPr>
          <w:p w14:paraId="649006DF"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$2,500</w:t>
            </w:r>
          </w:p>
        </w:tc>
      </w:tr>
      <w:tr w:rsidR="00D62676" w14:paraId="14CDFDB0" w14:textId="77777777">
        <w:tc>
          <w:tcPr>
            <w:tcW w:w="2010" w:type="dxa"/>
            <w:shd w:val="clear" w:color="auto" w:fill="auto"/>
          </w:tcPr>
          <w:p w14:paraId="1CCD846A" w14:textId="77777777" w:rsidR="00D62676"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Fringe Benefits</w:t>
            </w:r>
          </w:p>
        </w:tc>
        <w:tc>
          <w:tcPr>
            <w:tcW w:w="1545" w:type="dxa"/>
            <w:shd w:val="clear" w:color="auto" w:fill="auto"/>
          </w:tcPr>
          <w:p w14:paraId="135D87F7"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20" w:type="dxa"/>
            <w:shd w:val="clear" w:color="auto" w:fill="D9D9D9"/>
          </w:tcPr>
          <w:p w14:paraId="0635BDB7"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585" w:type="dxa"/>
            <w:shd w:val="clear" w:color="auto" w:fill="D9D9D9"/>
          </w:tcPr>
          <w:p w14:paraId="56BBC4AF"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870" w:type="dxa"/>
            <w:shd w:val="clear" w:color="auto" w:fill="D9D9D9"/>
          </w:tcPr>
          <w:p w14:paraId="7C75580B"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1410" w:type="dxa"/>
            <w:shd w:val="clear" w:color="auto" w:fill="B4C6E7"/>
          </w:tcPr>
          <w:p w14:paraId="3CBFA278"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1335" w:type="dxa"/>
            <w:shd w:val="clear" w:color="auto" w:fill="B4C6E7"/>
          </w:tcPr>
          <w:p w14:paraId="1EC8B4D4"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r>
      <w:tr w:rsidR="00D62676" w14:paraId="52098FAD" w14:textId="77777777">
        <w:tc>
          <w:tcPr>
            <w:tcW w:w="2010" w:type="dxa"/>
            <w:shd w:val="clear" w:color="auto" w:fill="auto"/>
          </w:tcPr>
          <w:p w14:paraId="3D8A0628" w14:textId="77777777" w:rsidR="00D62676"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Travel</w:t>
            </w:r>
          </w:p>
        </w:tc>
        <w:tc>
          <w:tcPr>
            <w:tcW w:w="1545" w:type="dxa"/>
            <w:shd w:val="clear" w:color="auto" w:fill="auto"/>
          </w:tcPr>
          <w:p w14:paraId="731AEF5D"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527.25</w:t>
            </w:r>
          </w:p>
        </w:tc>
        <w:tc>
          <w:tcPr>
            <w:tcW w:w="1620" w:type="dxa"/>
            <w:shd w:val="clear" w:color="auto" w:fill="D9D9D9"/>
          </w:tcPr>
          <w:p w14:paraId="6B5DC3E2"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$2,287</w:t>
            </w:r>
          </w:p>
        </w:tc>
        <w:tc>
          <w:tcPr>
            <w:tcW w:w="585" w:type="dxa"/>
            <w:shd w:val="clear" w:color="auto" w:fill="D9D9D9"/>
          </w:tcPr>
          <w:p w14:paraId="0730B41C"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870" w:type="dxa"/>
            <w:shd w:val="clear" w:color="auto" w:fill="D9D9D9"/>
          </w:tcPr>
          <w:p w14:paraId="727A4526"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1410" w:type="dxa"/>
            <w:shd w:val="clear" w:color="auto" w:fill="B4C6E7"/>
          </w:tcPr>
          <w:p w14:paraId="57BBBEBC"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335" w:type="dxa"/>
            <w:shd w:val="clear" w:color="auto" w:fill="B4C6E7"/>
          </w:tcPr>
          <w:p w14:paraId="58911CC5"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$2,287</w:t>
            </w:r>
          </w:p>
        </w:tc>
      </w:tr>
      <w:tr w:rsidR="00D62676" w14:paraId="0F825B4F" w14:textId="77777777">
        <w:tc>
          <w:tcPr>
            <w:tcW w:w="2010" w:type="dxa"/>
            <w:shd w:val="clear" w:color="auto" w:fill="auto"/>
          </w:tcPr>
          <w:p w14:paraId="53D9BF15" w14:textId="77777777" w:rsidR="00D62676"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Equipment (Rental)</w:t>
            </w:r>
          </w:p>
        </w:tc>
        <w:tc>
          <w:tcPr>
            <w:tcW w:w="1545" w:type="dxa"/>
            <w:shd w:val="clear" w:color="auto" w:fill="auto"/>
          </w:tcPr>
          <w:p w14:paraId="63845D4C"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$10,200</w:t>
            </w:r>
          </w:p>
        </w:tc>
        <w:tc>
          <w:tcPr>
            <w:tcW w:w="1620" w:type="dxa"/>
            <w:shd w:val="clear" w:color="auto" w:fill="D9D9D9"/>
          </w:tcPr>
          <w:p w14:paraId="67FC1030"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$10,200</w:t>
            </w:r>
          </w:p>
        </w:tc>
        <w:tc>
          <w:tcPr>
            <w:tcW w:w="585" w:type="dxa"/>
            <w:shd w:val="clear" w:color="auto" w:fill="D9D9D9"/>
          </w:tcPr>
          <w:p w14:paraId="4C05EAA3"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870" w:type="dxa"/>
            <w:shd w:val="clear" w:color="auto" w:fill="D9D9D9"/>
          </w:tcPr>
          <w:p w14:paraId="1A0749F5"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1410" w:type="dxa"/>
            <w:shd w:val="clear" w:color="auto" w:fill="B4C6E7"/>
          </w:tcPr>
          <w:p w14:paraId="24ACEE35"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1335" w:type="dxa"/>
            <w:shd w:val="clear" w:color="auto" w:fill="B4C6E7"/>
          </w:tcPr>
          <w:p w14:paraId="193B358F"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$10,200</w:t>
            </w:r>
          </w:p>
        </w:tc>
      </w:tr>
      <w:tr w:rsidR="00D62676" w14:paraId="4A0E6805" w14:textId="77777777">
        <w:tc>
          <w:tcPr>
            <w:tcW w:w="2010" w:type="dxa"/>
            <w:shd w:val="clear" w:color="auto" w:fill="auto"/>
          </w:tcPr>
          <w:p w14:paraId="16F5AD8F" w14:textId="77777777" w:rsidR="00D62676"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Supplies</w:t>
            </w:r>
          </w:p>
        </w:tc>
        <w:tc>
          <w:tcPr>
            <w:tcW w:w="1545" w:type="dxa"/>
            <w:shd w:val="clear" w:color="auto" w:fill="auto"/>
          </w:tcPr>
          <w:p w14:paraId="6A1001D7"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513</w:t>
            </w:r>
          </w:p>
        </w:tc>
        <w:tc>
          <w:tcPr>
            <w:tcW w:w="1620" w:type="dxa"/>
            <w:shd w:val="clear" w:color="auto" w:fill="D9D9D9"/>
          </w:tcPr>
          <w:p w14:paraId="03238C78"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585" w:type="dxa"/>
            <w:shd w:val="clear" w:color="auto" w:fill="D9D9D9"/>
          </w:tcPr>
          <w:p w14:paraId="05D098A3"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870" w:type="dxa"/>
            <w:shd w:val="clear" w:color="auto" w:fill="D9D9D9"/>
          </w:tcPr>
          <w:p w14:paraId="2E7C4BCF"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1410" w:type="dxa"/>
            <w:shd w:val="clear" w:color="auto" w:fill="B4C6E7"/>
          </w:tcPr>
          <w:p w14:paraId="7174FD36"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1335" w:type="dxa"/>
            <w:shd w:val="clear" w:color="auto" w:fill="B4C6E7"/>
          </w:tcPr>
          <w:p w14:paraId="302301F2"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$513</w:t>
            </w:r>
          </w:p>
        </w:tc>
      </w:tr>
      <w:tr w:rsidR="00D62676" w14:paraId="7A196658" w14:textId="77777777">
        <w:tc>
          <w:tcPr>
            <w:tcW w:w="2010" w:type="dxa"/>
            <w:shd w:val="clear" w:color="auto" w:fill="auto"/>
          </w:tcPr>
          <w:p w14:paraId="25B9701E" w14:textId="77777777" w:rsidR="00D62676"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Contractual</w:t>
            </w:r>
          </w:p>
        </w:tc>
        <w:tc>
          <w:tcPr>
            <w:tcW w:w="1545" w:type="dxa"/>
            <w:shd w:val="clear" w:color="auto" w:fill="auto"/>
          </w:tcPr>
          <w:p w14:paraId="560F02BE"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4,500</w:t>
            </w:r>
          </w:p>
        </w:tc>
        <w:tc>
          <w:tcPr>
            <w:tcW w:w="1620" w:type="dxa"/>
            <w:shd w:val="clear" w:color="auto" w:fill="D9D9D9"/>
          </w:tcPr>
          <w:p w14:paraId="18E916AE"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$4500</w:t>
            </w:r>
          </w:p>
        </w:tc>
        <w:tc>
          <w:tcPr>
            <w:tcW w:w="585" w:type="dxa"/>
            <w:shd w:val="clear" w:color="auto" w:fill="D9D9D9"/>
          </w:tcPr>
          <w:p w14:paraId="4117DB04"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870" w:type="dxa"/>
            <w:shd w:val="clear" w:color="auto" w:fill="D9D9D9"/>
          </w:tcPr>
          <w:p w14:paraId="4B39FF12"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1410" w:type="dxa"/>
            <w:shd w:val="clear" w:color="auto" w:fill="B4C6E7"/>
          </w:tcPr>
          <w:p w14:paraId="0AFB2E7C"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335" w:type="dxa"/>
            <w:shd w:val="clear" w:color="auto" w:fill="B4C6E7"/>
          </w:tcPr>
          <w:p w14:paraId="6132EF76"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$4500</w:t>
            </w:r>
          </w:p>
        </w:tc>
      </w:tr>
      <w:tr w:rsidR="00D62676" w14:paraId="5F683A83" w14:textId="77777777">
        <w:tc>
          <w:tcPr>
            <w:tcW w:w="2010" w:type="dxa"/>
            <w:shd w:val="clear" w:color="auto" w:fill="auto"/>
          </w:tcPr>
          <w:p w14:paraId="3B782E10" w14:textId="77777777" w:rsidR="00D62676"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Other</w:t>
            </w:r>
          </w:p>
        </w:tc>
        <w:tc>
          <w:tcPr>
            <w:tcW w:w="1545" w:type="dxa"/>
            <w:shd w:val="clear" w:color="auto" w:fill="auto"/>
          </w:tcPr>
          <w:p w14:paraId="0C8BEB77"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620" w:type="dxa"/>
            <w:shd w:val="clear" w:color="auto" w:fill="D9D9D9"/>
          </w:tcPr>
          <w:p w14:paraId="6ED4EAED"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585" w:type="dxa"/>
            <w:shd w:val="clear" w:color="auto" w:fill="D9D9D9"/>
          </w:tcPr>
          <w:p w14:paraId="794576DD"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870" w:type="dxa"/>
            <w:shd w:val="clear" w:color="auto" w:fill="D9D9D9"/>
          </w:tcPr>
          <w:p w14:paraId="78EDE45B"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1410" w:type="dxa"/>
            <w:shd w:val="clear" w:color="auto" w:fill="B4C6E7"/>
          </w:tcPr>
          <w:p w14:paraId="595E82CC"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335" w:type="dxa"/>
            <w:shd w:val="clear" w:color="auto" w:fill="B4C6E7"/>
          </w:tcPr>
          <w:p w14:paraId="19CCC32C"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r>
      <w:tr w:rsidR="00D62676" w14:paraId="1D1E25BE" w14:textId="77777777">
        <w:tc>
          <w:tcPr>
            <w:tcW w:w="2010" w:type="dxa"/>
            <w:shd w:val="clear" w:color="auto" w:fill="auto"/>
            <w:vAlign w:val="center"/>
          </w:tcPr>
          <w:p w14:paraId="3C999107"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c>
          <w:tcPr>
            <w:tcW w:w="1545" w:type="dxa"/>
            <w:shd w:val="clear" w:color="auto" w:fill="BFBFBF"/>
          </w:tcPr>
          <w:p w14:paraId="6A5D806C"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20,240.25</w:t>
            </w:r>
          </w:p>
        </w:tc>
        <w:tc>
          <w:tcPr>
            <w:tcW w:w="1620" w:type="dxa"/>
            <w:shd w:val="clear" w:color="auto" w:fill="BFBFBF"/>
          </w:tcPr>
          <w:p w14:paraId="2014A8FF"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$20,000</w:t>
            </w:r>
          </w:p>
        </w:tc>
        <w:tc>
          <w:tcPr>
            <w:tcW w:w="585" w:type="dxa"/>
            <w:shd w:val="clear" w:color="auto" w:fill="BFBFBF"/>
          </w:tcPr>
          <w:p w14:paraId="53A3F87B"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870" w:type="dxa"/>
            <w:shd w:val="clear" w:color="auto" w:fill="BFBFBF"/>
          </w:tcPr>
          <w:p w14:paraId="54806937" w14:textId="77777777" w:rsidR="00D62676" w:rsidRDefault="00D6267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tc>
        <w:tc>
          <w:tcPr>
            <w:tcW w:w="1410" w:type="dxa"/>
            <w:shd w:val="clear" w:color="auto" w:fill="BFBFBF"/>
          </w:tcPr>
          <w:p w14:paraId="5D513759"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c>
          <w:tcPr>
            <w:tcW w:w="1335" w:type="dxa"/>
            <w:shd w:val="clear" w:color="auto" w:fill="BFBFBF"/>
          </w:tcPr>
          <w:p w14:paraId="0FC53F68" w14:textId="77777777" w:rsidR="00D6267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$20,000</w:t>
            </w:r>
          </w:p>
        </w:tc>
      </w:tr>
    </w:tbl>
    <w:p w14:paraId="289A9CE7" w14:textId="77777777" w:rsidR="00D62676" w:rsidRDefault="00D62676"/>
    <w:p w14:paraId="4E820A35" w14:textId="77777777" w:rsidR="00D62676" w:rsidRDefault="00000000">
      <w:r>
        <w:t>Note- we are not asking for reimbursement as we were able to be made whole through festival profits. This is for informational purposes only.</w:t>
      </w:r>
    </w:p>
    <w:sectPr w:rsidR="00D62676">
      <w:headerReference w:type="first" r:id="rId2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855F4" w14:textId="77777777" w:rsidR="00906C27" w:rsidRDefault="00906C27">
      <w:pPr>
        <w:spacing w:after="0" w:line="240" w:lineRule="auto"/>
      </w:pPr>
      <w:r>
        <w:separator/>
      </w:r>
    </w:p>
  </w:endnote>
  <w:endnote w:type="continuationSeparator" w:id="0">
    <w:p w14:paraId="3A86BB88" w14:textId="77777777" w:rsidR="00906C27" w:rsidRDefault="00906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C470506-CE57-5D48-AB94-7CBBCD55AC0D}"/>
    <w:embedBold r:id="rId2" w:fontKey="{F7C0D6AB-9C53-794D-924C-CD9A8BD2CBC4}"/>
  </w:font>
  <w:font w:name="Noto Sans Symbols">
    <w:panose1 w:val="020B0604020202020204"/>
    <w:charset w:val="00"/>
    <w:family w:val="auto"/>
    <w:pitch w:val="default"/>
    <w:embedRegular r:id="rId3" w:fontKey="{8C9473A7-3145-1A47-A174-344CC4ADBC1E}"/>
  </w:font>
  <w:font w:name="Courier New">
    <w:panose1 w:val="02070309020205020404"/>
    <w:charset w:val="00"/>
    <w:family w:val="modern"/>
    <w:pitch w:val="fixed"/>
    <w:sig w:usb0="E0002AFF" w:usb1="C0007843" w:usb2="00000009" w:usb3="00000000" w:csb0="000001FF" w:csb1="00000000"/>
    <w:embedRegular r:id="rId4" w:fontKey="{C12CDCED-C494-7E49-A5A8-88CE789DE267}"/>
  </w:font>
  <w:font w:name="Calibri">
    <w:panose1 w:val="020F0502020204030204"/>
    <w:charset w:val="00"/>
    <w:family w:val="swiss"/>
    <w:pitch w:val="variable"/>
    <w:sig w:usb0="E0002AFF" w:usb1="C000247B" w:usb2="00000009" w:usb3="00000000" w:csb0="000001FF" w:csb1="00000000"/>
    <w:embedRegular r:id="rId5" w:fontKey="{E03CDD0D-A159-AF4B-AED7-50FA59D6B0A6}"/>
    <w:embedBold r:id="rId6" w:fontKey="{49F6E72D-00D8-9A40-8F0D-DC63237D4D79}"/>
    <w:embedItalic r:id="rId7" w:fontKey="{0B5A4D80-9A73-CE42-B068-30FF9C19BE19}"/>
  </w:font>
  <w:font w:name="Georgia">
    <w:panose1 w:val="02040502050405020303"/>
    <w:charset w:val="00"/>
    <w:family w:val="roman"/>
    <w:pitch w:val="variable"/>
    <w:sig w:usb0="00000287" w:usb1="00000000" w:usb2="00000000" w:usb3="00000000" w:csb0="0000009F" w:csb1="00000000"/>
    <w:embedRegular r:id="rId8" w:fontKey="{67C3D922-8300-6A45-B9C1-EC1473B10F20}"/>
    <w:embedItalic r:id="rId9" w:fontKey="{6FD6F646-65B5-AE4E-9247-1F99DF090ECA}"/>
  </w:font>
  <w:font w:name="Arial">
    <w:panose1 w:val="020B0604020202020204"/>
    <w:charset w:val="00"/>
    <w:family w:val="swiss"/>
    <w:pitch w:val="variable"/>
    <w:sig w:usb0="E0002AFF" w:usb1="C0007843" w:usb2="00000009" w:usb3="00000000" w:csb0="000001FF" w:csb1="00000000"/>
    <w:embedRegular r:id="rId10" w:fontKey="{07DDDD6A-3EAB-7548-AB69-69DE864A5228}"/>
    <w:embedBold r:id="rId11" w:fontKey="{79944483-18E9-944C-A45F-3FA9A6250654}"/>
  </w:font>
  <w:font w:name="URW DIN SemiCond Medium">
    <w:panose1 w:val="020B0604020202020204"/>
    <w:charset w:val="4D"/>
    <w:family w:val="auto"/>
    <w:pitch w:val="variable"/>
    <w:sig w:usb0="A000006F" w:usb1="0000207B" w:usb2="00000000" w:usb3="00000000" w:csb0="00000183" w:csb1="00000000"/>
    <w:embedRegular r:id="rId12" w:fontKey="{A3E87038-B8CA-A941-B65C-4EC792E43885}"/>
  </w:font>
  <w:font w:name="Calibri Light">
    <w:panose1 w:val="020F0302020204030204"/>
    <w:charset w:val="00"/>
    <w:family w:val="swiss"/>
    <w:pitch w:val="variable"/>
    <w:sig w:usb0="E4002EFF" w:usb1="C000247B" w:usb2="00000009" w:usb3="00000000" w:csb0="000001FF" w:csb1="00000000"/>
    <w:embedRegular r:id="rId13" w:fontKey="{FA60903F-AA13-A24C-90DC-6FD74F5579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401C4" w14:textId="77777777" w:rsidR="00906C27" w:rsidRDefault="00906C27">
      <w:pPr>
        <w:spacing w:after="0" w:line="240" w:lineRule="auto"/>
      </w:pPr>
      <w:r>
        <w:separator/>
      </w:r>
    </w:p>
  </w:footnote>
  <w:footnote w:type="continuationSeparator" w:id="0">
    <w:p w14:paraId="6C2F31F9" w14:textId="77777777" w:rsidR="00906C27" w:rsidRDefault="00906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9095F" w14:textId="77777777" w:rsidR="00D62676" w:rsidRDefault="00000000">
    <w:pPr>
      <w:pBdr>
        <w:top w:val="nil"/>
        <w:left w:val="nil"/>
        <w:bottom w:val="nil"/>
        <w:right w:val="nil"/>
        <w:between w:val="nil"/>
      </w:pBdr>
      <w:tabs>
        <w:tab w:val="center" w:pos="4680"/>
        <w:tab w:val="right" w:pos="9360"/>
      </w:tabs>
      <w:spacing w:after="0" w:line="240" w:lineRule="auto"/>
      <w:jc w:val="center"/>
      <w:rPr>
        <w:rFonts w:ascii="URW DIN SemiCond Medium" w:eastAsia="URW DIN SemiCond Medium" w:hAnsi="URW DIN SemiCond Medium" w:cs="URW DIN SemiCond Medium"/>
        <w:color w:val="000000"/>
        <w:sz w:val="32"/>
        <w:szCs w:val="32"/>
      </w:rPr>
    </w:pPr>
    <w:r>
      <w:rPr>
        <w:rFonts w:ascii="URW DIN SemiCond Medium" w:eastAsia="URW DIN SemiCond Medium" w:hAnsi="URW DIN SemiCond Medium" w:cs="URW DIN SemiCond Medium"/>
        <w:color w:val="000000"/>
        <w:sz w:val="32"/>
        <w:szCs w:val="32"/>
      </w:rPr>
      <w:t>Virginia Wine Board</w:t>
    </w:r>
  </w:p>
  <w:p w14:paraId="2419549C" w14:textId="77777777" w:rsidR="00D62676" w:rsidRDefault="00000000">
    <w:pPr>
      <w:spacing w:after="0" w:line="240" w:lineRule="auto"/>
      <w:jc w:val="center"/>
      <w:rPr>
        <w:rFonts w:ascii="URW DIN SemiCond Medium" w:eastAsia="URW DIN SemiCond Medium" w:hAnsi="URW DIN SemiCond Medium" w:cs="URW DIN SemiCond Medium"/>
        <w:sz w:val="32"/>
        <w:szCs w:val="32"/>
      </w:rPr>
    </w:pPr>
    <w:r>
      <w:rPr>
        <w:rFonts w:ascii="URW DIN SemiCond Medium" w:eastAsia="URW DIN SemiCond Medium" w:hAnsi="URW DIN SemiCond Medium" w:cs="URW DIN SemiCond Medium"/>
        <w:sz w:val="32"/>
        <w:szCs w:val="32"/>
      </w:rPr>
      <w:t>Grant Report Template</w:t>
    </w:r>
  </w:p>
  <w:p w14:paraId="7ACFA901" w14:textId="77777777" w:rsidR="00D62676" w:rsidRDefault="00D6267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05380"/>
    <w:multiLevelType w:val="multilevel"/>
    <w:tmpl w:val="38AA1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9276E7"/>
    <w:multiLevelType w:val="multilevel"/>
    <w:tmpl w:val="AE988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271832"/>
    <w:multiLevelType w:val="multilevel"/>
    <w:tmpl w:val="EBB2A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B76C18"/>
    <w:multiLevelType w:val="multilevel"/>
    <w:tmpl w:val="35267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361392"/>
    <w:multiLevelType w:val="multilevel"/>
    <w:tmpl w:val="1C124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97E5CEC"/>
    <w:multiLevelType w:val="multilevel"/>
    <w:tmpl w:val="2F0C5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D1236C"/>
    <w:multiLevelType w:val="multilevel"/>
    <w:tmpl w:val="3ED85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F70365"/>
    <w:multiLevelType w:val="multilevel"/>
    <w:tmpl w:val="DDBAB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DD780E"/>
    <w:multiLevelType w:val="multilevel"/>
    <w:tmpl w:val="EA6A7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290587A"/>
    <w:multiLevelType w:val="multilevel"/>
    <w:tmpl w:val="256C2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D2067B"/>
    <w:multiLevelType w:val="multilevel"/>
    <w:tmpl w:val="B2AAD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BD2667"/>
    <w:multiLevelType w:val="multilevel"/>
    <w:tmpl w:val="0BF4F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6483076">
    <w:abstractNumId w:val="3"/>
  </w:num>
  <w:num w:numId="2" w16cid:durableId="2006665703">
    <w:abstractNumId w:val="0"/>
  </w:num>
  <w:num w:numId="3" w16cid:durableId="1812137912">
    <w:abstractNumId w:val="8"/>
  </w:num>
  <w:num w:numId="4" w16cid:durableId="1287397214">
    <w:abstractNumId w:val="7"/>
  </w:num>
  <w:num w:numId="5" w16cid:durableId="1019695505">
    <w:abstractNumId w:val="4"/>
  </w:num>
  <w:num w:numId="6" w16cid:durableId="2140104458">
    <w:abstractNumId w:val="11"/>
  </w:num>
  <w:num w:numId="7" w16cid:durableId="40835516">
    <w:abstractNumId w:val="10"/>
  </w:num>
  <w:num w:numId="8" w16cid:durableId="457991658">
    <w:abstractNumId w:val="1"/>
  </w:num>
  <w:num w:numId="9" w16cid:durableId="1742167543">
    <w:abstractNumId w:val="2"/>
  </w:num>
  <w:num w:numId="10" w16cid:durableId="1923563586">
    <w:abstractNumId w:val="5"/>
  </w:num>
  <w:num w:numId="11" w16cid:durableId="967396765">
    <w:abstractNumId w:val="9"/>
  </w:num>
  <w:num w:numId="12" w16cid:durableId="8854579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76"/>
    <w:rsid w:val="006E3B8A"/>
    <w:rsid w:val="00753944"/>
    <w:rsid w:val="007F1B67"/>
    <w:rsid w:val="00906C27"/>
    <w:rsid w:val="00D16864"/>
    <w:rsid w:val="00D62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D06D57"/>
  <w15:docId w15:val="{2611CB56-4681-3245-8237-C0D65BDBA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265812"/>
    <w:pPr>
      <w:spacing w:after="0" w:line="240" w:lineRule="auto"/>
    </w:pPr>
    <w:rPr>
      <w:rFonts w:eastAsiaTheme="minorEastAsia"/>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unhideWhenUsed/>
    <w:rsid w:val="00265812"/>
    <w:rPr>
      <w:color w:val="808080"/>
    </w:rPr>
  </w:style>
  <w:style w:type="paragraph" w:styleId="Header">
    <w:name w:val="header"/>
    <w:basedOn w:val="Normal"/>
    <w:link w:val="HeaderChar"/>
    <w:uiPriority w:val="99"/>
    <w:unhideWhenUsed/>
    <w:rsid w:val="00F23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FE2"/>
    <w:rPr>
      <w:rFonts w:eastAsiaTheme="minorEastAsia"/>
      <w:sz w:val="20"/>
    </w:rPr>
  </w:style>
  <w:style w:type="paragraph" w:styleId="Footer">
    <w:name w:val="footer"/>
    <w:basedOn w:val="Normal"/>
    <w:link w:val="FooterChar"/>
    <w:uiPriority w:val="99"/>
    <w:unhideWhenUsed/>
    <w:rsid w:val="00F23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FE2"/>
    <w:rPr>
      <w:rFonts w:eastAsiaTheme="minorEastAsia"/>
      <w:sz w:val="20"/>
    </w:rPr>
  </w:style>
  <w:style w:type="paragraph" w:styleId="ListParagraph">
    <w:name w:val="List Paragraph"/>
    <w:basedOn w:val="Normal"/>
    <w:uiPriority w:val="34"/>
    <w:qFormat/>
    <w:rsid w:val="00AB0804"/>
    <w:pPr>
      <w:ind w:left="720"/>
      <w:contextualSpacing/>
    </w:pPr>
  </w:style>
  <w:style w:type="character" w:styleId="CommentReference">
    <w:name w:val="annotation reference"/>
    <w:basedOn w:val="DefaultParagraphFont"/>
    <w:uiPriority w:val="99"/>
    <w:semiHidden/>
    <w:unhideWhenUsed/>
    <w:rsid w:val="003E6728"/>
    <w:rPr>
      <w:sz w:val="16"/>
      <w:szCs w:val="16"/>
    </w:rPr>
  </w:style>
  <w:style w:type="paragraph" w:styleId="CommentText">
    <w:name w:val="annotation text"/>
    <w:basedOn w:val="Normal"/>
    <w:link w:val="CommentTextChar"/>
    <w:uiPriority w:val="99"/>
    <w:semiHidden/>
    <w:unhideWhenUsed/>
    <w:rsid w:val="003E6728"/>
    <w:pPr>
      <w:spacing w:line="240" w:lineRule="auto"/>
    </w:pPr>
  </w:style>
  <w:style w:type="character" w:customStyle="1" w:styleId="CommentTextChar">
    <w:name w:val="Comment Text Char"/>
    <w:basedOn w:val="DefaultParagraphFont"/>
    <w:link w:val="CommentText"/>
    <w:uiPriority w:val="99"/>
    <w:semiHidden/>
    <w:rsid w:val="003E672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E6728"/>
    <w:rPr>
      <w:b/>
      <w:bCs/>
    </w:rPr>
  </w:style>
  <w:style w:type="character" w:customStyle="1" w:styleId="CommentSubjectChar">
    <w:name w:val="Comment Subject Char"/>
    <w:basedOn w:val="CommentTextChar"/>
    <w:link w:val="CommentSubject"/>
    <w:uiPriority w:val="99"/>
    <w:semiHidden/>
    <w:rsid w:val="003E6728"/>
    <w:rPr>
      <w:rFonts w:eastAsiaTheme="minorEastAsia"/>
      <w:b/>
      <w:bCs/>
      <w:sz w:val="20"/>
      <w:szCs w:val="20"/>
    </w:rPr>
  </w:style>
  <w:style w:type="character" w:styleId="Hyperlink">
    <w:name w:val="Hyperlink"/>
    <w:basedOn w:val="DefaultParagraphFont"/>
    <w:uiPriority w:val="99"/>
    <w:unhideWhenUsed/>
    <w:rsid w:val="003E6728"/>
    <w:rPr>
      <w:color w:val="0563C1" w:themeColor="hyperlink"/>
      <w:u w:val="single"/>
    </w:rPr>
  </w:style>
  <w:style w:type="character" w:styleId="UnresolvedMention">
    <w:name w:val="Unresolved Mention"/>
    <w:basedOn w:val="DefaultParagraphFont"/>
    <w:uiPriority w:val="99"/>
    <w:semiHidden/>
    <w:unhideWhenUsed/>
    <w:rsid w:val="003E6728"/>
    <w:rPr>
      <w:color w:val="605E5C"/>
      <w:shd w:val="clear" w:color="auto" w:fill="E1DFDD"/>
    </w:rPr>
  </w:style>
  <w:style w:type="table" w:customStyle="1" w:styleId="a">
    <w:basedOn w:val="TableNormal"/>
    <w:pPr>
      <w:spacing w:after="0" w:line="240" w:lineRule="auto"/>
    </w:pPr>
    <w:tblPr>
      <w:tblStyleRowBandSize w:val="1"/>
      <w:tblStyleColBandSize w:val="1"/>
    </w:tblPr>
  </w:style>
  <w:style w:type="paragraph" w:styleId="Revision">
    <w:name w:val="Revision"/>
    <w:hidden/>
    <w:uiPriority w:val="99"/>
    <w:semiHidden/>
    <w:rsid w:val="003C3C13"/>
    <w:pPr>
      <w:spacing w:after="0" w:line="240" w:lineRule="auto"/>
    </w:pPr>
    <w:rPr>
      <w:rFonts w:eastAsiaTheme="minorEastAsia"/>
    </w:rPr>
  </w:style>
  <w:style w:type="paragraph" w:styleId="NoSpacing">
    <w:name w:val="No Spacing"/>
    <w:basedOn w:val="Normal"/>
    <w:link w:val="NoSpacingChar"/>
    <w:uiPriority w:val="1"/>
    <w:qFormat/>
    <w:rsid w:val="00381B04"/>
    <w:pPr>
      <w:spacing w:after="0" w:line="240" w:lineRule="auto"/>
      <w:jc w:val="both"/>
    </w:pPr>
    <w:rPr>
      <w:rFonts w:eastAsia="Times New Roman" w:cs="Times New Roman"/>
      <w:lang w:val="x-none" w:eastAsia="x-none" w:bidi="en-US"/>
    </w:rPr>
  </w:style>
  <w:style w:type="character" w:customStyle="1" w:styleId="NoSpacingChar">
    <w:name w:val="No Spacing Char"/>
    <w:link w:val="NoSpacing"/>
    <w:uiPriority w:val="1"/>
    <w:rsid w:val="00381B04"/>
    <w:rPr>
      <w:rFonts w:eastAsia="Times New Roman" w:cs="Times New Roman"/>
      <w:lang w:val="x-none" w:eastAsia="x-none" w:bidi="en-US"/>
    </w:r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ineenthusiast.com/culture/travel/best-wine-festivals-america/?srsltid=AfmBOopjzNYfeeRDsIHlgio0jyvieYa5rGsu8mlcVbsWxICl4vzdePAc&amp;utm_source=chatgpt.com" TargetMode="External"/><Relationship Id="rId13" Type="http://schemas.openxmlformats.org/officeDocument/2006/relationships/image" Target="media/image1.png"/><Relationship Id="rId18" Type="http://schemas.openxmlformats.org/officeDocument/2006/relationships/hyperlink" Target="https://www.wineenthusiast.com/?page_id=17578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acebook.com/100064746874624/posts/976950631139824/" TargetMode="External"/><Relationship Id="rId7" Type="http://schemas.openxmlformats.org/officeDocument/2006/relationships/endnotes" Target="endnotes.xml"/><Relationship Id="rId12" Type="http://schemas.openxmlformats.org/officeDocument/2006/relationships/hyperlink" Target="https://www.richardleahy.com/2025/05/29/eric-asimov-tips-his-hat-as-virginia-is-finally-for-wine-lovers-in-his-5-28-ny-times-column/?utm_source=chatgpt.com" TargetMode="External"/><Relationship Id="rId17" Type="http://schemas.openxmlformats.org/officeDocument/2006/relationships/hyperlink" Target="https://www.wineenthusiast.com/?page_id=175782"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wineenthusiast.com/culture/travel/best-wine-festivals-america/?srsltid=AfmBOordSFB5QdNCFzHiYsahNtlIQ8GXwSfjngz8r-0v5mY-qYwUpMpw" TargetMode="External"/><Relationship Id="rId20" Type="http://schemas.openxmlformats.org/officeDocument/2006/relationships/hyperlink" Target="https://www.instagram.com/oenoverse/p/DCZnRSaSww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chardleahy.com/2025/05/29/eric-asimov-tips-his-hat-as-virginia-is-finally-for-wine-lovers-in-his-5-28-ny-times-column/?utm_source=chatgpt.com"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wineenthusiast.com/culture/travel/best-wine-festivals-america/?srsltid=AfmBOordSFB5QdNCFzHiYsahNtlIQ8GXwSfjngz8r-0v5mY-qYwUpMpw" TargetMode="External"/><Relationship Id="rId23" Type="http://schemas.openxmlformats.org/officeDocument/2006/relationships/image" Target="media/image3.png"/><Relationship Id="rId10" Type="http://schemas.openxmlformats.org/officeDocument/2006/relationships/hyperlink" Target="https://www.wineenthusiast.com/?page_id=175782&amp;utm_source=chatgpt.com" TargetMode="External"/><Relationship Id="rId19" Type="http://schemas.openxmlformats.org/officeDocument/2006/relationships/hyperlink" Target="https://www.instagram.com/oenoverse/p/DCZnRSaSwwo/" TargetMode="External"/><Relationship Id="rId4" Type="http://schemas.openxmlformats.org/officeDocument/2006/relationships/settings" Target="settings.xml"/><Relationship Id="rId9" Type="http://schemas.openxmlformats.org/officeDocument/2006/relationships/hyperlink" Target="https://www.wineenthusiast.com/?page_id=175782&amp;utm_source=chatgpt.com" TargetMode="External"/><Relationship Id="rId14" Type="http://schemas.openxmlformats.org/officeDocument/2006/relationships/image" Target="media/image2.png"/><Relationship Id="rId22" Type="http://schemas.openxmlformats.org/officeDocument/2006/relationships/hyperlink" Target="https://www.facebook.com/100064746874624/posts/976950631139824/"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VOYs+Vb41/Dt0NmrYyFcf6M3g==">CgMxLjAyDmguamVzczQ3cG5idGpxMg5oLnY2ZW8yc29qajB0bjIOaC4ybjliMDZ6Nzl0aTQyDWguMjJxbXhiN3o1b3kyDmguemV2OWd0cG82c2l4Mg5oLnhnb3NmM3F1Nm54ZjgAciExQVJMUEQ3WE5yY1M3bmlUcmZoS3gzVktwQ1p1VWd5WEE=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Pages>
  <Words>2543</Words>
  <Characters>14497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 Melissa (VDACS)</dc:creator>
  <cp:lastModifiedBy>Jennifer Reichert</cp:lastModifiedBy>
  <cp:revision>3</cp:revision>
  <dcterms:created xsi:type="dcterms:W3CDTF">2025-06-27T00:55:00Z</dcterms:created>
  <dcterms:modified xsi:type="dcterms:W3CDTF">2025-06-27T01:40:00Z</dcterms:modified>
</cp:coreProperties>
</file>